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4365D" w14:textId="54EDFC6B" w:rsidR="00A252AB" w:rsidRPr="00C52936" w:rsidRDefault="00A252AB" w:rsidP="00A252AB">
      <w:pPr>
        <w:pStyle w:val="EinfAbs"/>
        <w:tabs>
          <w:tab w:val="left" w:pos="1191"/>
        </w:tabs>
        <w:suppressAutoHyphens/>
        <w:spacing w:before="168"/>
        <w:rPr>
          <w:rFonts w:ascii="Montserrat Medium" w:hAnsi="Montserrat Medium" w:cs="Montserrat Medium"/>
          <w:smallCaps/>
          <w:color w:val="E30513"/>
          <w:spacing w:val="16"/>
          <w:sz w:val="16"/>
          <w:szCs w:val="16"/>
          <w:lang w:val="en-US"/>
        </w:rPr>
      </w:pPr>
      <w:r>
        <w:rPr>
          <w:noProof/>
        </w:rPr>
        <mc:AlternateContent>
          <mc:Choice Requires="wps">
            <w:drawing>
              <wp:anchor distT="45720" distB="45720" distL="114300" distR="114300" simplePos="0" relativeHeight="251659264" behindDoc="0" locked="0" layoutInCell="1" allowOverlap="1" wp14:anchorId="471CC0E5" wp14:editId="74A64341">
                <wp:simplePos x="0" y="0"/>
                <wp:positionH relativeFrom="column">
                  <wp:posOffset>0</wp:posOffset>
                </wp:positionH>
                <wp:positionV relativeFrom="paragraph">
                  <wp:posOffset>-1396963</wp:posOffset>
                </wp:positionV>
                <wp:extent cx="5703683" cy="1046687"/>
                <wp:effectExtent l="0" t="0" r="0" b="127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3683" cy="1046687"/>
                        </a:xfrm>
                        <a:prstGeom prst="rect">
                          <a:avLst/>
                        </a:prstGeom>
                        <a:noFill/>
                        <a:ln w="9525">
                          <a:noFill/>
                          <a:miter lim="800000"/>
                          <a:headEnd/>
                          <a:tailEnd/>
                        </a:ln>
                      </wps:spPr>
                      <wps:txbx>
                        <w:txbxContent>
                          <w:p w14:paraId="4C7AD45B" w14:textId="0D465797" w:rsidR="00A228AD" w:rsidRPr="007F0070" w:rsidRDefault="00A228AD" w:rsidP="00A228AD">
                            <w:pPr>
                              <w:pStyle w:val="EinfAbs"/>
                              <w:spacing w:before="84"/>
                              <w:rPr>
                                <w:rFonts w:ascii="Montserrat" w:hAnsi="Montserrat" w:cs="Montserrat"/>
                                <w:b/>
                                <w:bCs/>
                                <w:sz w:val="32"/>
                                <w:szCs w:val="32"/>
                                <w:lang w:val="en-US"/>
                              </w:rPr>
                            </w:pPr>
                            <w:r w:rsidRPr="007F0070">
                              <w:rPr>
                                <w:rFonts w:ascii="Montserrat" w:hAnsi="Montserrat" w:cs="Montserrat"/>
                                <w:b/>
                                <w:bCs/>
                                <w:sz w:val="32"/>
                                <w:szCs w:val="32"/>
                                <w:lang w:val="en-US"/>
                              </w:rPr>
                              <w:t>Full title of this publication</w:t>
                            </w:r>
                            <w:r w:rsidR="0028495E" w:rsidRPr="007F0070">
                              <w:rPr>
                                <w:rFonts w:ascii="Montserrat" w:hAnsi="Montserrat" w:cs="Montserrat"/>
                                <w:b/>
                                <w:bCs/>
                                <w:sz w:val="32"/>
                                <w:szCs w:val="32"/>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1CC0E5" id="_x0000_t202" coordsize="21600,21600" o:spt="202" path="m,l,21600r21600,l21600,xe">
                <v:stroke joinstyle="miter"/>
                <v:path gradientshapeok="t" o:connecttype="rect"/>
              </v:shapetype>
              <v:shape id="Textfeld 2" o:spid="_x0000_s1026" type="#_x0000_t202" style="position:absolute;margin-left:0;margin-top:-110pt;width:449.1pt;height:8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" filled="f" stroked="f">
                <v:textbox>
                  <w:txbxContent>
                    <w:p w14:paraId="4C7AD45B" w14:textId="0D465797" w:rsidR="00A228AD" w:rsidRPr="007F0070" w:rsidRDefault="00A228AD" w:rsidP="00A228AD">
                      <w:pPr>
                        <w:pStyle w:val="EinfAbs"/>
                        <w:spacing w:before="84"/>
                        <w:rPr>
                          <w:rFonts w:ascii="Montserrat" w:hAnsi="Montserrat" w:cs="Montserrat"/>
                          <w:b/>
                          <w:bCs/>
                          <w:sz w:val="32"/>
                          <w:szCs w:val="32"/>
                          <w:lang w:val="en-US"/>
                        </w:rPr>
                      </w:pPr>
                      <w:r w:rsidRPr="007F0070">
                        <w:rPr>
                          <w:rFonts w:ascii="Montserrat" w:hAnsi="Montserrat" w:cs="Montserrat"/>
                          <w:b/>
                          <w:bCs/>
                          <w:sz w:val="32"/>
                          <w:szCs w:val="32"/>
                          <w:lang w:val="en-US"/>
                        </w:rPr>
                        <w:t>Full title of this publication</w:t>
                      </w:r>
                      <w:r w:rsidR="0028495E" w:rsidRPr="007F0070">
                        <w:rPr>
                          <w:rFonts w:ascii="Montserrat" w:hAnsi="Montserrat" w:cs="Montserrat"/>
                          <w:b/>
                          <w:bCs/>
                          <w:sz w:val="32"/>
                          <w:szCs w:val="32"/>
                          <w:lang w:val="en-US"/>
                        </w:rPr>
                        <w:t xml:space="preserve"> </w:t>
                      </w:r>
                    </w:p>
                  </w:txbxContent>
                </v:textbox>
              </v:shape>
            </w:pict>
          </mc:Fallback>
        </mc:AlternateContent>
      </w:r>
      <w:r w:rsidRPr="00C52936">
        <w:rPr>
          <w:rFonts w:ascii="Montserrat Medium" w:hAnsi="Montserrat Medium" w:cs="Montserrat Medium"/>
          <w:smallCaps/>
          <w:color w:val="E30513"/>
          <w:spacing w:val="16"/>
          <w:sz w:val="16"/>
          <w:szCs w:val="16"/>
          <w:lang w:val="en-US"/>
        </w:rPr>
        <w:t>keywords</w:t>
      </w:r>
      <w:r w:rsidR="007F0070" w:rsidRPr="00C52936">
        <w:rPr>
          <w:rFonts w:ascii="Montserrat Medium" w:hAnsi="Montserrat Medium" w:cs="Montserrat Medium"/>
          <w:smallCaps/>
          <w:color w:val="E30513"/>
          <w:spacing w:val="16"/>
          <w:sz w:val="16"/>
          <w:szCs w:val="16"/>
          <w:lang w:val="en-US"/>
        </w:rPr>
        <w:t xml:space="preserve"> (max.6)</w:t>
      </w:r>
    </w:p>
    <w:p w14:paraId="336E1F6A" w14:textId="21EB6DC9" w:rsidR="00CE7F81" w:rsidRPr="007F0070" w:rsidRDefault="00A252AB" w:rsidP="00A252AB">
      <w:pPr>
        <w:pStyle w:val="EinfAbs"/>
        <w:tabs>
          <w:tab w:val="left" w:pos="1191"/>
        </w:tabs>
        <w:suppressAutoHyphens/>
        <w:spacing w:before="84"/>
        <w:rPr>
          <w:rFonts w:ascii="Source Sans Pro" w:hAnsi="Source Sans Pro" w:cs="Source Sans Pro"/>
          <w:i/>
          <w:iCs/>
          <w:lang w:val="en-US"/>
        </w:rPr>
      </w:pPr>
      <w:r w:rsidRPr="007F0070">
        <w:rPr>
          <w:rFonts w:ascii="Source Sans Pro" w:hAnsi="Source Sans Pro" w:cs="Source Sans Pro"/>
          <w:i/>
          <w:iCs/>
          <w:lang w:val="en-US"/>
        </w:rPr>
        <w:t>keyword one; another second keyword; and-so-on keyword  and-so-on keyword and-so-on keyword and-so-on keyword and-so-on keyword</w:t>
      </w:r>
      <w:r w:rsidR="008601DB" w:rsidRPr="007F0070">
        <w:rPr>
          <w:rFonts w:ascii="Source Sans Pro" w:hAnsi="Source Sans Pro" w:cs="Source Sans Pro"/>
          <w:i/>
          <w:iCs/>
          <w:lang w:val="en-US"/>
        </w:rPr>
        <w:t xml:space="preserve"> …</w:t>
      </w:r>
    </w:p>
    <w:p w14:paraId="0596DFDB" w14:textId="6FD7B300" w:rsidR="00AA5D6D" w:rsidRPr="007F0070" w:rsidRDefault="00AA5D6D" w:rsidP="00CC7EE7">
      <w:pPr>
        <w:pStyle w:val="abstract"/>
        <w:rPr>
          <w:lang w:val="en-US"/>
        </w:rPr>
      </w:pPr>
      <w:r w:rsidRPr="007F0070">
        <w:rPr>
          <w:lang w:val="en-US"/>
        </w:rPr>
        <w:t>abstract</w:t>
      </w:r>
      <w:r w:rsidR="007F0070">
        <w:rPr>
          <w:lang w:val="en-US"/>
        </w:rPr>
        <w:t xml:space="preserve"> (max. 250</w:t>
      </w:r>
      <w:r w:rsidR="004F2049">
        <w:rPr>
          <w:lang w:val="en-US"/>
        </w:rPr>
        <w:t xml:space="preserve"> character</w:t>
      </w:r>
      <w:r w:rsidR="007F0070">
        <w:rPr>
          <w:lang w:val="en-US"/>
        </w:rPr>
        <w:t>)</w:t>
      </w:r>
    </w:p>
    <w:p w14:paraId="08167B73" w14:textId="5D7FED5E" w:rsidR="00AA5D6D" w:rsidRPr="007F0070" w:rsidRDefault="00AA5D6D" w:rsidP="00AA5D6D">
      <w:pPr>
        <w:pStyle w:val="TEXTmain"/>
        <w:rPr>
          <w:lang w:val="en-US"/>
        </w:rPr>
      </w:pPr>
      <w:r w:rsidRPr="007F0070">
        <w:rPr>
          <w:lang w:val="en-US"/>
        </w:rPr>
        <w:t>The available paragraph and character styles are ready for you to use. You can find instructions on how to use them in the text below or simply in the control panel under “Paragraph Styles” and “Character Styles.” Please use the “Text_main” paragraph style for the main text.</w:t>
      </w:r>
    </w:p>
    <w:p w14:paraId="618AA8AB" w14:textId="528C3130" w:rsidR="00AA5D6D" w:rsidRPr="007F0070" w:rsidRDefault="00AA5D6D" w:rsidP="00AA5D6D">
      <w:pPr>
        <w:pStyle w:val="TEXTmain"/>
        <w:rPr>
          <w:lang w:val="en-US"/>
        </w:rPr>
      </w:pPr>
      <w:r w:rsidRPr="007F0070">
        <w:rPr>
          <w:lang w:val="en-US"/>
        </w:rPr>
        <w:t>Now Placeholder text follows: Pis percius estrume net et eumquunt, aut que natem reruptias simetur? Et dollaut omnis nobis si ditiam, volupie ntempor as et voluptatur maio volut dem vid evellaccus aut faccus ad quo estios iditate evel ipsam ra volupti tendelles vel mos cusamenim fugita nem si ra nobit aspis audaeprae.</w:t>
      </w:r>
    </w:p>
    <w:p w14:paraId="7B6FBACF" w14:textId="661E0484" w:rsidR="00AA5D6D" w:rsidRPr="007F0070" w:rsidRDefault="00AA5D6D" w:rsidP="00AA5D6D">
      <w:pPr>
        <w:pStyle w:val="TEXTmain"/>
        <w:rPr>
          <w:rStyle w:val="abstractitalic"/>
          <w:lang w:val="en-US"/>
        </w:rPr>
      </w:pPr>
      <w:r w:rsidRPr="007F0070">
        <w:rPr>
          <w:rStyle w:val="abstractitalic"/>
          <w:lang w:val="en-US"/>
        </w:rPr>
        <w:t>Character format "italic". For further notes to other authors please fill the Bibliography and use Harvard citation</w:t>
      </w:r>
      <w:r w:rsidRPr="007F0070">
        <w:rPr>
          <w:lang w:val="en-US"/>
        </w:rPr>
        <w:t xml:space="preserve"> </w:t>
      </w:r>
      <w:r w:rsidRPr="007F0070">
        <w:rPr>
          <w:rStyle w:val="Hyperlink"/>
          <w:lang w:val="en-US"/>
        </w:rPr>
        <w:t>[1]</w:t>
      </w:r>
      <w:r w:rsidRPr="007F0070">
        <w:rPr>
          <w:lang w:val="en-US"/>
        </w:rPr>
        <w:t xml:space="preserve"> </w:t>
      </w:r>
      <w:r w:rsidRPr="007F0070">
        <w:rPr>
          <w:rStyle w:val="abstractitalic"/>
          <w:lang w:val="en-US"/>
        </w:rPr>
        <w:t>via Control panel "Hyperlinks".</w:t>
      </w:r>
    </w:p>
    <w:p w14:paraId="28A0205C" w14:textId="77777777" w:rsidR="00CE7F81" w:rsidRPr="007F0070" w:rsidRDefault="00CE7F81" w:rsidP="00CE7F81">
      <w:pPr>
        <w:pStyle w:val="TEXTmain"/>
        <w:rPr>
          <w:rStyle w:val="abstractitalic"/>
          <w:i w:val="0"/>
          <w:iCs w:val="0"/>
          <w:lang w:val="en-US"/>
        </w:rPr>
      </w:pPr>
    </w:p>
    <w:p w14:paraId="194779F2" w14:textId="77777777" w:rsidR="00CE7F81" w:rsidRPr="007F0070" w:rsidRDefault="00CE7F81" w:rsidP="00CE7F81">
      <w:pPr>
        <w:pStyle w:val="TEXTmain"/>
        <w:rPr>
          <w:lang w:val="en-US"/>
        </w:rPr>
        <w:sectPr w:rsidR="00CE7F81" w:rsidRPr="007F0070" w:rsidSect="00994D85">
          <w:headerReference w:type="first" r:id="rId8"/>
          <w:pgSz w:w="11906" w:h="16838"/>
          <w:pgMar w:top="5103" w:right="1418" w:bottom="1418" w:left="1418" w:header="709" w:footer="709" w:gutter="0"/>
          <w:cols w:space="708"/>
          <w:titlePg/>
          <w:docGrid w:linePitch="360"/>
        </w:sectPr>
      </w:pPr>
    </w:p>
    <w:p w14:paraId="570F0362" w14:textId="14B75BC6" w:rsidR="00AA5D6D" w:rsidRPr="007F0070" w:rsidRDefault="00AA5D6D" w:rsidP="00AA5D6D">
      <w:pPr>
        <w:pStyle w:val="Headline16pt"/>
        <w:rPr>
          <w:lang w:val="en-US"/>
        </w:rPr>
      </w:pPr>
      <w:r w:rsidRPr="007F0070">
        <w:rPr>
          <w:lang w:val="en-US"/>
        </w:rPr>
        <w:lastRenderedPageBreak/>
        <w:t>1. Headline Level 1, 16pt</w:t>
      </w:r>
    </w:p>
    <w:p w14:paraId="7601A3BC" w14:textId="77777777" w:rsidR="00AA5D6D" w:rsidRPr="007F0070" w:rsidRDefault="00AA5D6D" w:rsidP="00AA5D6D">
      <w:pPr>
        <w:pStyle w:val="TEXTmain"/>
        <w:rPr>
          <w:lang w:val="en-US"/>
        </w:rPr>
      </w:pPr>
      <w:r w:rsidRPr="007F0070">
        <w:rPr>
          <w:lang w:val="en-US"/>
        </w:rPr>
        <w:t>Placeholder text follows: Harum vendebiscim cores am, odio ilibernatum accusam enimodi caborep udigenis sa di omnis ea volenimi, nestiore velenis pernat.</w:t>
      </w:r>
    </w:p>
    <w:p w14:paraId="4145C44A" w14:textId="5E972BD0" w:rsidR="00F77AE6" w:rsidRDefault="00F77AE6" w:rsidP="00F77AE6">
      <w:pPr>
        <w:pStyle w:val="TEXTlistbullet"/>
        <w:rPr>
          <w:b/>
          <w:bCs/>
        </w:rPr>
      </w:pPr>
      <w:r w:rsidRPr="00F77AE6">
        <w:rPr>
          <w:b/>
          <w:bCs/>
        </w:rPr>
        <w:t>Paragraph format "Text_list_bullet"</w:t>
      </w:r>
    </w:p>
    <w:p w14:paraId="160E0ABD" w14:textId="77777777" w:rsidR="00F77AE6" w:rsidRPr="00F77AE6" w:rsidRDefault="00F77AE6" w:rsidP="00F77AE6">
      <w:pPr>
        <w:pStyle w:val="TEXTlistbullet"/>
      </w:pPr>
      <w:r w:rsidRPr="00F77AE6">
        <w:t xml:space="preserve">sed expedi nonecus es </w:t>
      </w:r>
    </w:p>
    <w:p w14:paraId="33BEB9BF" w14:textId="77777777" w:rsidR="00F77AE6" w:rsidRPr="00F77AE6" w:rsidRDefault="00F77AE6" w:rsidP="00F77AE6">
      <w:pPr>
        <w:pStyle w:val="TEXTlistbullet"/>
      </w:pPr>
      <w:r w:rsidRPr="00F77AE6">
        <w:t xml:space="preserve">sequam evelluptur </w:t>
      </w:r>
    </w:p>
    <w:p w14:paraId="47731339" w14:textId="55867924" w:rsidR="00F77AE6" w:rsidRPr="00F77AE6" w:rsidRDefault="00F77AE6" w:rsidP="00F77AE6">
      <w:pPr>
        <w:pStyle w:val="TEXTlistbullet"/>
      </w:pPr>
      <w:r w:rsidRPr="00F77AE6">
        <w:t xml:space="preserve">sinciti simagnihil </w:t>
      </w:r>
    </w:p>
    <w:p w14:paraId="04AA99E9" w14:textId="622BE8B3" w:rsidR="00AA5D6D" w:rsidRPr="007F0070" w:rsidRDefault="00383B67" w:rsidP="00383B67">
      <w:pPr>
        <w:pStyle w:val="TEXTmain"/>
        <w:rPr>
          <w:lang w:val="en-US"/>
        </w:rPr>
      </w:pPr>
      <w:r w:rsidRPr="007F0070">
        <w:rPr>
          <w:b/>
          <w:bCs/>
          <w:lang w:val="en-US"/>
        </w:rPr>
        <w:t>See also:</w:t>
      </w:r>
      <w:r w:rsidRPr="007F0070">
        <w:rPr>
          <w:lang w:val="en-US"/>
        </w:rPr>
        <w:t xml:space="preserve"> </w:t>
      </w:r>
      <w:r w:rsidR="00AA5D6D" w:rsidRPr="007F0070">
        <w:rPr>
          <w:lang w:val="en-US"/>
        </w:rPr>
        <w:t xml:space="preserve"> Two Different Character formats: </w:t>
      </w:r>
    </w:p>
    <w:p w14:paraId="4A9D9A7B" w14:textId="4F7F0ADF" w:rsidR="00761518" w:rsidRPr="00761518" w:rsidRDefault="00AA5D6D" w:rsidP="00761518">
      <w:pPr>
        <w:pStyle w:val="TEXTlistnumeric"/>
        <w:rPr>
          <w:rStyle w:val="abstractitalic"/>
          <w:i w:val="0"/>
          <w:iCs w:val="0"/>
        </w:rPr>
      </w:pPr>
      <w:r>
        <w:rPr>
          <w:rStyle w:val="abstractitalic"/>
        </w:rPr>
        <w:t xml:space="preserve">Italic </w:t>
      </w:r>
    </w:p>
    <w:p w14:paraId="5AE0A5C2" w14:textId="0E2E9B56" w:rsidR="00383B67" w:rsidRDefault="00761518" w:rsidP="00761518">
      <w:pPr>
        <w:pStyle w:val="TEXTlistnumeric"/>
      </w:pPr>
      <w:r w:rsidRPr="00761518">
        <w:t>Semibold</w:t>
      </w:r>
    </w:p>
    <w:p w14:paraId="7754F900" w14:textId="32179976" w:rsidR="00994D85" w:rsidRDefault="00761518" w:rsidP="00AA5D6D">
      <w:pPr>
        <w:pStyle w:val="TEXTmain"/>
      </w:pPr>
      <w:r>
        <w:t xml:space="preserve">Placeholder text follows: Me porerspidel ipsanim venist ute atur am, sit illacium qui adiae denda voloreped ma consenis illandempor sam simossunto et illectiscit pores am quam dem quae poris </w:t>
      </w:r>
      <w:r w:rsidR="00663772">
        <w:t>.</w:t>
      </w:r>
      <w:r>
        <w:t>im de.</w:t>
      </w:r>
    </w:p>
    <w:p w14:paraId="56BFDD5A" w14:textId="50F96363" w:rsidR="00DA0173" w:rsidRPr="007F0070" w:rsidRDefault="00DA0173" w:rsidP="00DA0173">
      <w:pPr>
        <w:pStyle w:val="Headline14pt"/>
        <w:rPr>
          <w:lang w:val="en-US"/>
        </w:rPr>
      </w:pPr>
      <w:r w:rsidRPr="007F0070">
        <w:rPr>
          <w:lang w:val="en-US"/>
        </w:rPr>
        <w:t>1.2 Headline Level 2, 14 pt</w:t>
      </w:r>
    </w:p>
    <w:p w14:paraId="0526E6AC" w14:textId="6E500014" w:rsidR="00DA0173" w:rsidRPr="007F0070" w:rsidRDefault="00DA0173" w:rsidP="00DA0173">
      <w:pPr>
        <w:pStyle w:val="TEXTmain"/>
        <w:rPr>
          <w:lang w:val="en-US"/>
        </w:rPr>
      </w:pPr>
      <w:r w:rsidRPr="007F0070">
        <w:rPr>
          <w:lang w:val="en-US"/>
        </w:rPr>
        <w:t>Tem corerum faccusaecte qui aut aliquunt qui te eratquam, officabo. Aribea qui cum fuga. Ut acerciu ntestium fugiae expelig nimporunt optam.</w:t>
      </w:r>
    </w:p>
    <w:p w14:paraId="6747E935" w14:textId="3160F3D0" w:rsidR="00994D85" w:rsidRDefault="00DD0302" w:rsidP="00994D85">
      <w:pPr>
        <w:pStyle w:val="TEXTmain"/>
        <w:spacing w:before="0"/>
      </w:pPr>
      <w:r>
        <w:rPr>
          <w:noProof/>
        </w:rPr>
        <w:drawing>
          <wp:inline distT="0" distB="0" distL="0" distR="0" wp14:anchorId="02AD747A" wp14:editId="6018391F">
            <wp:extent cx="5758572" cy="3483980"/>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9" cstate="print">
                      <a:extLst>
                        <a:ext uri="{28A0092B-C50C-407E-A947-70E740481C1C}">
                          <a14:useLocalDpi xmlns:a14="http://schemas.microsoft.com/office/drawing/2010/main" val="0"/>
                        </a:ext>
                      </a:extLst>
                    </a:blip>
                    <a:srcRect b="9284"/>
                    <a:stretch/>
                  </pic:blipFill>
                  <pic:spPr bwMode="auto">
                    <a:xfrm>
                      <a:off x="0" y="0"/>
                      <a:ext cx="5759450" cy="3484511"/>
                    </a:xfrm>
                    <a:prstGeom prst="rect">
                      <a:avLst/>
                    </a:prstGeom>
                    <a:ln>
                      <a:noFill/>
                    </a:ln>
                    <a:extLst>
                      <a:ext uri="{53640926-AAD7-44D8-BBD7-CCE9431645EC}">
                        <a14:shadowObscured xmlns:a14="http://schemas.microsoft.com/office/drawing/2010/main"/>
                      </a:ext>
                    </a:extLst>
                  </pic:spPr>
                </pic:pic>
              </a:graphicData>
            </a:graphic>
          </wp:inline>
        </w:drawing>
      </w:r>
    </w:p>
    <w:p w14:paraId="71BAEA1D" w14:textId="77777777" w:rsidR="007F0070" w:rsidRPr="007F0070" w:rsidRDefault="007F0070" w:rsidP="007F0070">
      <w:pPr>
        <w:pStyle w:val="referencestitle"/>
        <w:rPr>
          <w:lang w:val="en-US"/>
        </w:rPr>
      </w:pPr>
      <w:r w:rsidRPr="007F0070">
        <w:rPr>
          <w:lang w:val="en-US"/>
        </w:rPr>
        <w:t>graphic number 1</w:t>
      </w:r>
    </w:p>
    <w:p w14:paraId="2AB45E56" w14:textId="77777777" w:rsidR="007F0070" w:rsidRPr="007F0070" w:rsidRDefault="007F0070" w:rsidP="007F0070">
      <w:pPr>
        <w:pStyle w:val="Beschriftung"/>
        <w:rPr>
          <w:lang w:val="en-US"/>
        </w:rPr>
      </w:pPr>
      <w:r w:rsidRPr="007F0070">
        <w:rPr>
          <w:lang w:val="en-US"/>
        </w:rPr>
        <w:t>Caption – Placeholder text for the placeholder graphic</w:t>
      </w:r>
    </w:p>
    <w:p w14:paraId="7E4D7BFF" w14:textId="7D9AF01A" w:rsidR="00CE7F81" w:rsidRPr="007F0070" w:rsidRDefault="00CE7F81" w:rsidP="00CE7F81">
      <w:pPr>
        <w:pStyle w:val="TEXTmain"/>
        <w:rPr>
          <w:lang w:val="en-US"/>
        </w:rPr>
      </w:pPr>
    </w:p>
    <w:p w14:paraId="3BFA090F" w14:textId="15D27C74" w:rsidR="00CE7F81" w:rsidRPr="007F0070" w:rsidRDefault="00CE7F81" w:rsidP="00CE7F81">
      <w:pPr>
        <w:pStyle w:val="TEXTmain"/>
        <w:rPr>
          <w:lang w:val="en-US"/>
        </w:rPr>
      </w:pPr>
      <w:r w:rsidRPr="007F0070">
        <w:rPr>
          <w:lang w:val="en-US"/>
        </w:rPr>
        <w:br w:type="page"/>
      </w:r>
    </w:p>
    <w:p w14:paraId="27A53B52" w14:textId="642F1BE1" w:rsidR="00DA0173" w:rsidRPr="007F0070" w:rsidRDefault="00DA0173" w:rsidP="00DA0173">
      <w:pPr>
        <w:pStyle w:val="Headline12pt"/>
        <w:rPr>
          <w:lang w:val="en-US"/>
        </w:rPr>
      </w:pPr>
      <w:r w:rsidRPr="007F0070">
        <w:rPr>
          <w:lang w:val="en-US"/>
        </w:rPr>
        <w:lastRenderedPageBreak/>
        <w:t>1.3 Headline Level 3, 12 pt</w:t>
      </w:r>
    </w:p>
    <w:p w14:paraId="496A4CD8" w14:textId="77777777" w:rsidR="00DA0173" w:rsidRPr="007F0070" w:rsidRDefault="00DA0173" w:rsidP="00DA0173">
      <w:pPr>
        <w:pStyle w:val="TEXTmain"/>
        <w:rPr>
          <w:lang w:val="en-US"/>
        </w:rPr>
      </w:pPr>
      <w:r w:rsidRPr="007F0070">
        <w:rPr>
          <w:lang w:val="en-US"/>
        </w:rPr>
        <w:t xml:space="preserve">Understanding how heritage fundamentally shapes social identity necessitates a critical and deeply nuanced examination of the core concepts that mediate our relationship with the past. </w:t>
      </w:r>
    </w:p>
    <w:p w14:paraId="2394899B" w14:textId="266E984B" w:rsidR="00DA0173" w:rsidRPr="007F0070" w:rsidRDefault="00DA0173" w:rsidP="00DA0173">
      <w:pPr>
        <w:pStyle w:val="referencestitle"/>
        <w:rPr>
          <w:lang w:val="en-US"/>
        </w:rPr>
      </w:pPr>
      <w:r w:rsidRPr="007F0070">
        <w:rPr>
          <w:lang w:val="en-US"/>
        </w:rPr>
        <w:t>Table number 1</w:t>
      </w:r>
    </w:p>
    <w:p w14:paraId="4907B103" w14:textId="2D00114C" w:rsidR="00DA0173" w:rsidRPr="007F0070" w:rsidRDefault="00DA0173" w:rsidP="000E3FAE">
      <w:pPr>
        <w:pStyle w:val="Beschriftung"/>
        <w:rPr>
          <w:lang w:val="en-US"/>
        </w:rPr>
      </w:pPr>
      <w:r w:rsidRPr="007F0070">
        <w:rPr>
          <w:lang w:val="en-US"/>
        </w:rPr>
        <w:t>Caption of Tabelle 1 – Placeholder text</w:t>
      </w:r>
    </w:p>
    <w:tbl>
      <w:tblPr>
        <w:tblStyle w:val="Tabellenraster"/>
        <w:tblW w:w="0" w:type="auto"/>
        <w:tblLook w:val="04A0" w:firstRow="1" w:lastRow="0" w:firstColumn="1" w:lastColumn="0" w:noHBand="0" w:noVBand="1"/>
      </w:tblPr>
      <w:tblGrid>
        <w:gridCol w:w="1838"/>
        <w:gridCol w:w="3686"/>
        <w:gridCol w:w="3536"/>
      </w:tblGrid>
      <w:tr w:rsidR="00714FEE" w14:paraId="3974AF79" w14:textId="77777777" w:rsidTr="00CB07E0">
        <w:tc>
          <w:tcPr>
            <w:tcW w:w="1838" w:type="dxa"/>
          </w:tcPr>
          <w:p w14:paraId="0D68BF36" w14:textId="548E7296" w:rsidR="00714FEE" w:rsidRDefault="00714FEE" w:rsidP="00714FEE">
            <w:pPr>
              <w:pStyle w:val="tableCONTENT"/>
            </w:pPr>
            <w:r>
              <w:rPr>
                <w:rStyle w:val="semibold"/>
              </w:rPr>
              <w:t>Table 1</w:t>
            </w:r>
          </w:p>
        </w:tc>
        <w:tc>
          <w:tcPr>
            <w:tcW w:w="3686" w:type="dxa"/>
          </w:tcPr>
          <w:p w14:paraId="067C42EE" w14:textId="6B8C8033" w:rsidR="00714FEE" w:rsidRDefault="00714FEE" w:rsidP="00714FEE">
            <w:pPr>
              <w:pStyle w:val="tableCONTENT"/>
            </w:pPr>
            <w:r>
              <w:rPr>
                <w:rStyle w:val="semibold"/>
              </w:rPr>
              <w:t>Table Title 2</w:t>
            </w:r>
          </w:p>
        </w:tc>
        <w:tc>
          <w:tcPr>
            <w:tcW w:w="3536" w:type="dxa"/>
          </w:tcPr>
          <w:p w14:paraId="682047F0" w14:textId="2FE950A4" w:rsidR="00714FEE" w:rsidRDefault="00714FEE" w:rsidP="00714FEE">
            <w:pPr>
              <w:pStyle w:val="tableCONTENT"/>
            </w:pPr>
            <w:r>
              <w:rPr>
                <w:rStyle w:val="semibold"/>
              </w:rPr>
              <w:t>Table Head Title 3</w:t>
            </w:r>
          </w:p>
        </w:tc>
      </w:tr>
      <w:tr w:rsidR="00DA0173" w14:paraId="195EF9C5" w14:textId="77777777" w:rsidTr="00CB07E0">
        <w:tc>
          <w:tcPr>
            <w:tcW w:w="1838" w:type="dxa"/>
          </w:tcPr>
          <w:p w14:paraId="4C7C78B1" w14:textId="73C720AD" w:rsidR="00DA0173" w:rsidRDefault="00714FEE" w:rsidP="00714FEE">
            <w:pPr>
              <w:pStyle w:val="tableCONTENT"/>
            </w:pPr>
            <w:r>
              <w:t>Subject</w:t>
            </w:r>
          </w:p>
        </w:tc>
        <w:tc>
          <w:tcPr>
            <w:tcW w:w="3686" w:type="dxa"/>
          </w:tcPr>
          <w:p w14:paraId="5E2EFFEE" w14:textId="7E31A5D4" w:rsidR="00DA0173" w:rsidRPr="007F0070" w:rsidRDefault="00714FEE" w:rsidP="00714FEE">
            <w:pPr>
              <w:pStyle w:val="tableCONTENT"/>
              <w:rPr>
                <w:lang w:val="en-US"/>
              </w:rPr>
            </w:pPr>
            <w:r w:rsidRPr="007F0070">
              <w:rPr>
                <w:lang w:val="en-US"/>
              </w:rPr>
              <w:t>Rectem quistia pore non repe adit quo cum eossit verror aut laccustio blatur?</w:t>
            </w:r>
          </w:p>
        </w:tc>
        <w:tc>
          <w:tcPr>
            <w:tcW w:w="3536" w:type="dxa"/>
          </w:tcPr>
          <w:p w14:paraId="4C1D414D" w14:textId="2FA738C3" w:rsidR="00DA0173" w:rsidRDefault="00714FEE" w:rsidP="00714FEE">
            <w:pPr>
              <w:pStyle w:val="tableCONTENT"/>
            </w:pPr>
            <w:r>
              <w:t xml:space="preserve">Verum que qui officaboria vollatis sit eiustibusam, sitatures inum et quo </w:t>
            </w:r>
          </w:p>
        </w:tc>
      </w:tr>
      <w:tr w:rsidR="00DA0173" w14:paraId="232B73B3" w14:textId="77777777" w:rsidTr="00CB07E0">
        <w:tc>
          <w:tcPr>
            <w:tcW w:w="1838" w:type="dxa"/>
          </w:tcPr>
          <w:p w14:paraId="6BA0C963" w14:textId="37D38CF0" w:rsidR="00DA0173" w:rsidRDefault="00714FEE" w:rsidP="00714FEE">
            <w:pPr>
              <w:pStyle w:val="tableCONTENT"/>
            </w:pPr>
            <w:r>
              <w:t>Subject Cell</w:t>
            </w:r>
          </w:p>
        </w:tc>
        <w:tc>
          <w:tcPr>
            <w:tcW w:w="3686" w:type="dxa"/>
          </w:tcPr>
          <w:p w14:paraId="125ADE78" w14:textId="4DBCDAAB" w:rsidR="00DA0173" w:rsidRPr="007F0070" w:rsidRDefault="00714FEE" w:rsidP="00714FEE">
            <w:pPr>
              <w:pStyle w:val="tableCONTENT"/>
              <w:rPr>
                <w:lang w:val="en-US"/>
              </w:rPr>
            </w:pPr>
            <w:r w:rsidRPr="007F0070">
              <w:rPr>
                <w:lang w:val="en-US"/>
              </w:rPr>
              <w:t>Fugitate eos seque dempore mporumquatem quo tet poremporume</w:t>
            </w:r>
          </w:p>
        </w:tc>
        <w:tc>
          <w:tcPr>
            <w:tcW w:w="3536" w:type="dxa"/>
          </w:tcPr>
          <w:p w14:paraId="43154CAD" w14:textId="78516633" w:rsidR="00DA0173" w:rsidRPr="00714FEE" w:rsidRDefault="00714FEE" w:rsidP="00714FEE">
            <w:pPr>
              <w:pStyle w:val="tableCONTENT"/>
            </w:pPr>
            <w:r>
              <w:t>Et lautestrum re, sunto officimus comnim repratecum derumquid</w:t>
            </w:r>
          </w:p>
        </w:tc>
      </w:tr>
    </w:tbl>
    <w:p w14:paraId="13F554C4" w14:textId="77777777" w:rsidR="00714FEE" w:rsidRPr="007F0070" w:rsidRDefault="00714FEE" w:rsidP="00714FEE">
      <w:pPr>
        <w:autoSpaceDE w:val="0"/>
        <w:autoSpaceDN w:val="0"/>
        <w:adjustRightInd w:val="0"/>
        <w:spacing w:before="168" w:after="0" w:line="288" w:lineRule="auto"/>
        <w:textAlignment w:val="center"/>
        <w:rPr>
          <w:rFonts w:ascii="Source Serif Pro" w:hAnsi="Source Serif Pro" w:cs="Source Serif Pro"/>
          <w:color w:val="000000"/>
          <w:kern w:val="0"/>
          <w:sz w:val="19"/>
          <w:szCs w:val="19"/>
          <w:lang w:val="en-US"/>
        </w:rPr>
      </w:pPr>
      <w:r w:rsidRPr="007F0070">
        <w:rPr>
          <w:rFonts w:ascii="Source Serif Pro" w:hAnsi="Source Serif Pro" w:cs="Source Serif Pro"/>
          <w:color w:val="000000"/>
          <w:kern w:val="0"/>
          <w:sz w:val="19"/>
          <w:szCs w:val="19"/>
          <w:lang w:val="en-US"/>
        </w:rPr>
        <w:t>Aut ea vendios dis re sitate volupta temque nem aces ut repersped magniscipsum venet ut od que consere henimi, nimus quis nonessit quas aut aut fugit omnition non res rem venit untorectem veria vel iur archil ea que doluptaquid explatis is elent quibus.</w:t>
      </w:r>
    </w:p>
    <w:p w14:paraId="695027C1" w14:textId="6B53A3F6" w:rsidR="00714FEE" w:rsidRPr="00E05825" w:rsidRDefault="002420C4" w:rsidP="00714FEE">
      <w:pPr>
        <w:autoSpaceDE w:val="0"/>
        <w:autoSpaceDN w:val="0"/>
        <w:adjustRightInd w:val="0"/>
        <w:spacing w:before="168" w:after="0" w:line="288" w:lineRule="auto"/>
        <w:textAlignment w:val="center"/>
        <w:rPr>
          <w:rFonts w:ascii="Source Serif Pro" w:hAnsi="Source Serif Pro" w:cs="Source Serif Pro"/>
          <w:b/>
          <w:bCs/>
          <w:color w:val="000000"/>
          <w:kern w:val="0"/>
          <w:sz w:val="19"/>
          <w:szCs w:val="19"/>
          <w:lang w:val="en-US"/>
        </w:rPr>
      </w:pPr>
      <w:r w:rsidRPr="00E05825">
        <w:rPr>
          <w:rFonts w:ascii="Source Serif Pro" w:hAnsi="Source Serif Pro" w:cs="Source Serif Pro"/>
          <w:b/>
          <w:bCs/>
          <w:color w:val="000000"/>
          <w:kern w:val="0"/>
          <w:sz w:val="19"/>
          <w:szCs w:val="19"/>
          <w:lang w:val="en-US"/>
        </w:rPr>
        <w:t>New paragraph format for equations</w:t>
      </w:r>
      <w:r w:rsidR="00714FEE" w:rsidRPr="00E05825">
        <w:rPr>
          <w:rFonts w:ascii="Source Serif Pro" w:hAnsi="Source Serif Pro" w:cs="Source Serif Pro"/>
          <w:b/>
          <w:bCs/>
          <w:color w:val="000000"/>
          <w:kern w:val="0"/>
          <w:sz w:val="19"/>
          <w:szCs w:val="19"/>
          <w:lang w:val="en-US"/>
        </w:rPr>
        <w:t>:</w:t>
      </w:r>
    </w:p>
    <w:tbl>
      <w:tblPr>
        <w:tblStyle w:val="Tabellenraster"/>
        <w:tblW w:w="9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09"/>
      </w:tblGrid>
      <w:tr w:rsidR="001A429C" w14:paraId="77EB345F" w14:textId="77777777" w:rsidTr="00426B86">
        <w:trPr>
          <w:trHeight w:val="1046"/>
        </w:trPr>
        <w:tc>
          <w:tcPr>
            <w:tcW w:w="9009" w:type="dxa"/>
            <w:shd w:val="clear" w:color="auto" w:fill="D9D9D9" w:themeFill="background1" w:themeFillShade="D9"/>
          </w:tcPr>
          <w:p w14:paraId="16C17C36" w14:textId="77777777" w:rsidR="00426B86" w:rsidRPr="00E05825" w:rsidRDefault="00426B86" w:rsidP="001A429C">
            <w:pPr>
              <w:pStyle w:val="EinfAbs"/>
              <w:jc w:val="center"/>
              <w:rPr>
                <w:rFonts w:ascii="Montserrat Light" w:hAnsi="Montserrat Light" w:cs="Montserrat Light"/>
                <w:lang w:val="en-US"/>
              </w:rPr>
            </w:pPr>
          </w:p>
          <w:p w14:paraId="4E1E352F" w14:textId="50EFB361" w:rsidR="001A429C" w:rsidRDefault="001A429C" w:rsidP="001A429C">
            <w:pPr>
              <w:pStyle w:val="EinfAbs"/>
              <w:jc w:val="center"/>
              <w:rPr>
                <w:rFonts w:ascii="Source Serif Pro" w:hAnsi="Source Serif Pro" w:cs="Source Serif Pro"/>
                <w:sz w:val="19"/>
                <w:szCs w:val="19"/>
              </w:rPr>
            </w:pPr>
            <w:r>
              <w:rPr>
                <w:rFonts w:ascii="Montserrat Light" w:hAnsi="Montserrat Light" w:cs="Montserrat Light"/>
              </w:rPr>
              <w:t xml:space="preserve">Screenshot </w:t>
            </w:r>
            <w:r>
              <w:rPr>
                <w:rFonts w:ascii="Montserrat Light" w:hAnsi="Montserrat Light" w:cs="Montserrat Light"/>
              </w:rPr>
              <w:br/>
              <w:t>(hochauflösend)</w:t>
            </w:r>
          </w:p>
        </w:tc>
      </w:tr>
    </w:tbl>
    <w:p w14:paraId="45C19F72" w14:textId="22290D96" w:rsidR="00714FEE" w:rsidRPr="00714FEE" w:rsidRDefault="001A429C" w:rsidP="001A429C">
      <w:pPr>
        <w:pStyle w:val="FormelnundGleichungen"/>
      </w:pPr>
      <w:r w:rsidRPr="001A429C">
        <w:t>(1)</w:t>
      </w:r>
    </w:p>
    <w:p w14:paraId="6F934F11" w14:textId="3D016DC2" w:rsidR="00CE7F81" w:rsidRPr="007F0070" w:rsidRDefault="00CE7F81" w:rsidP="00AA5D6D">
      <w:pPr>
        <w:pStyle w:val="TEXTmain"/>
        <w:rPr>
          <w:lang w:val="en-US"/>
        </w:rPr>
      </w:pPr>
      <w:r w:rsidRPr="007F0070">
        <w:rPr>
          <w:lang w:val="en-US"/>
        </w:rPr>
        <w:t>Aut ea vendios dis re sitate volupta temque nem aces ut repersped magniscipsum venet ut od que consere henimi, nimus quis nonessit quas aut aut fugit omnition non res rem venit untorectem veria vel iur archil ea que doluptaquid explatis is elent quibus. Aut ea vendios dis re sitate volupta temque nem aces ut repersped magniscipsum venet ut od que consere henimi, nimus quis nonessit quas aut aut fugit omnition non res rem venit untorectem veria vel iur archil ea que doluptaquid explatis is elent quibus.</w:t>
      </w:r>
    </w:p>
    <w:p w14:paraId="7ADC7F8B" w14:textId="3474DE84" w:rsidR="00CE7F81" w:rsidRPr="007F0070" w:rsidRDefault="00CE7F81" w:rsidP="00AA5D6D">
      <w:pPr>
        <w:pStyle w:val="TEXTmain"/>
        <w:rPr>
          <w:lang w:val="en-US"/>
        </w:rPr>
      </w:pPr>
      <w:r w:rsidRPr="007F0070">
        <w:rPr>
          <w:lang w:val="en-US"/>
        </w:rPr>
        <w:t>Aut ea vendios dis re sitate volupta temque nem aces ut repersped magniscipsum venet ut od que consere henimi, nimus quis nonessit quas aut aut fugit omnition non res rem venit untorectem veria vel iur archil ea que doluptaquid explatis is elent quibus.</w:t>
      </w:r>
    </w:p>
    <w:p w14:paraId="02893F41" w14:textId="6BFA71F7" w:rsidR="00CE7F81" w:rsidRPr="007F0070" w:rsidRDefault="00CE7F81" w:rsidP="00AA5D6D">
      <w:pPr>
        <w:pStyle w:val="TEXTmain"/>
        <w:rPr>
          <w:lang w:val="en-US"/>
        </w:rPr>
      </w:pPr>
      <w:r w:rsidRPr="007F0070">
        <w:rPr>
          <w:lang w:val="en-US"/>
        </w:rPr>
        <w:t>Aut ea vendios dis re sitate volupta temque nem aces ut repersped magniscipsum venet ut od que consere henimi, nimus quis nonessit quas aut aut fugit omnition non res rem venit untorectem veria vel iur archil ea que doluptaquid explatis is elent quibus</w:t>
      </w:r>
      <w:r w:rsidR="002C1C0B" w:rsidRPr="007F0070">
        <w:rPr>
          <w:lang w:val="en-US"/>
        </w:rPr>
        <w:t>.</w:t>
      </w:r>
    </w:p>
    <w:p w14:paraId="01F2FF41" w14:textId="75978D33" w:rsidR="002C1C0B" w:rsidRPr="007F0070" w:rsidRDefault="002C1C0B" w:rsidP="00AA5D6D">
      <w:pPr>
        <w:pStyle w:val="TEXTmain"/>
        <w:rPr>
          <w:lang w:val="en-US"/>
        </w:rPr>
      </w:pPr>
      <w:r w:rsidRPr="007F0070">
        <w:rPr>
          <w:lang w:val="en-US"/>
        </w:rPr>
        <w:t>Aut ea vendios dis re sitate volupta temque nem aces ut repersped magniscipsum venet ut od que consere henimi, nimus quis nonessit quas aut aut fugit omnition non res rem venit untorectem veria vel iur archil ea que doluptaquid explatis is elent quibus</w:t>
      </w:r>
    </w:p>
    <w:p w14:paraId="5210D94F" w14:textId="76CB66C4" w:rsidR="002C1C0B" w:rsidRPr="007F0070" w:rsidRDefault="002C1C0B" w:rsidP="00AA5D6D">
      <w:pPr>
        <w:pStyle w:val="TEXTmain"/>
        <w:rPr>
          <w:lang w:val="en-US"/>
        </w:rPr>
      </w:pPr>
      <w:r w:rsidRPr="007F0070">
        <w:rPr>
          <w:lang w:val="en-US"/>
        </w:rPr>
        <w:t>Aut ea vendios dis re sitate volupta temque nem aces ut repersped magniscipsum venet ut od que consere henimi, nimus quis nonessit quas aut aut fugit omnition non res rem venit untorectem veria vel iur archil ea que doluptaquid explatis is elent quibus. Aut ea vendios dis re sitate volupta temque nem aces ut repersped magniscipsum venet ut od que consere henimi, nimus quis nonessit quas aut aut fugit omnition non res rem venit untorectem veria vel iur archil ea que doluptaquid explatis is elent quibus</w:t>
      </w:r>
    </w:p>
    <w:p w14:paraId="39FA57F3" w14:textId="77B4D66F" w:rsidR="00714FEE" w:rsidRPr="007F0070" w:rsidRDefault="00714FEE" w:rsidP="00AA5D6D">
      <w:pPr>
        <w:pStyle w:val="TEXTmain"/>
        <w:rPr>
          <w:lang w:val="en-US"/>
        </w:rPr>
      </w:pPr>
      <w:r w:rsidRPr="007F0070">
        <w:rPr>
          <w:lang w:val="en-US"/>
        </w:rPr>
        <w:br w:type="page"/>
      </w:r>
    </w:p>
    <w:p w14:paraId="10E39220" w14:textId="77777777" w:rsidR="007F0070" w:rsidRPr="007F0070" w:rsidRDefault="007F0070" w:rsidP="007F0070">
      <w:pPr>
        <w:pStyle w:val="referencestitle"/>
        <w:rPr>
          <w:lang w:val="en-US"/>
        </w:rPr>
      </w:pPr>
      <w:r w:rsidRPr="007F0070">
        <w:rPr>
          <w:lang w:val="en-US"/>
        </w:rPr>
        <w:lastRenderedPageBreak/>
        <w:t>Funding</w:t>
      </w:r>
    </w:p>
    <w:p w14:paraId="056982A9" w14:textId="77777777" w:rsidR="007F0070" w:rsidRPr="001E46E1" w:rsidRDefault="007F0070" w:rsidP="007F0070">
      <w:pPr>
        <w:pStyle w:val="TEXTmain"/>
        <w:rPr>
          <w:lang w:val="en-US"/>
        </w:rPr>
      </w:pPr>
      <w:r w:rsidRPr="007A1D21">
        <w:rPr>
          <w:lang w:val="en-US"/>
        </w:rPr>
        <w:t>This research was supported by xxx.</w:t>
      </w:r>
    </w:p>
    <w:p w14:paraId="3BC6473D" w14:textId="77777777" w:rsidR="007F0070" w:rsidRDefault="007F0070" w:rsidP="007F0070">
      <w:pPr>
        <w:pStyle w:val="referencestitle"/>
      </w:pPr>
      <w:r>
        <w:t>Abbreviations</w:t>
      </w:r>
    </w:p>
    <w:tbl>
      <w:tblPr>
        <w:tblW w:w="0" w:type="auto"/>
        <w:tblInd w:w="-3" w:type="dxa"/>
        <w:tblLayout w:type="fixed"/>
        <w:tblCellMar>
          <w:left w:w="0" w:type="dxa"/>
          <w:right w:w="0" w:type="dxa"/>
        </w:tblCellMar>
        <w:tblLook w:val="0000" w:firstRow="0" w:lastRow="0" w:firstColumn="0" w:lastColumn="0" w:noHBand="0" w:noVBand="0"/>
      </w:tblPr>
      <w:tblGrid>
        <w:gridCol w:w="1585"/>
        <w:gridCol w:w="5686"/>
      </w:tblGrid>
      <w:tr w:rsidR="007F0070" w:rsidRPr="001E46E1" w14:paraId="67DE5930" w14:textId="77777777" w:rsidTr="00147BEC">
        <w:trPr>
          <w:trHeight w:val="60"/>
        </w:trPr>
        <w:tc>
          <w:tcPr>
            <w:tcW w:w="1585" w:type="dxa"/>
            <w:tcBorders>
              <w:top w:val="single" w:sz="2" w:space="0" w:color="000000"/>
              <w:left w:val="single" w:sz="2" w:space="0" w:color="000000"/>
              <w:bottom w:val="single" w:sz="2" w:space="0" w:color="000000"/>
              <w:right w:val="single" w:sz="2" w:space="0" w:color="000000"/>
            </w:tcBorders>
            <w:tcMar>
              <w:top w:w="0" w:type="dxa"/>
              <w:left w:w="84" w:type="dxa"/>
              <w:bottom w:w="84" w:type="dxa"/>
              <w:right w:w="84" w:type="dxa"/>
            </w:tcMar>
          </w:tcPr>
          <w:p w14:paraId="40A7D1B1" w14:textId="3E4D7634" w:rsidR="007F0070" w:rsidRPr="001E46E1" w:rsidRDefault="004420A8" w:rsidP="00147BEC">
            <w:pPr>
              <w:pStyle w:val="TEXTmain"/>
            </w:pPr>
            <w:r>
              <w:t>Abbreviation</w:t>
            </w:r>
          </w:p>
        </w:tc>
        <w:tc>
          <w:tcPr>
            <w:tcW w:w="5686" w:type="dxa"/>
            <w:tcBorders>
              <w:top w:val="single" w:sz="2" w:space="0" w:color="000000"/>
              <w:left w:val="single" w:sz="2" w:space="0" w:color="000000"/>
              <w:bottom w:val="single" w:sz="2" w:space="0" w:color="000000"/>
              <w:right w:val="single" w:sz="2" w:space="0" w:color="000000"/>
            </w:tcBorders>
            <w:tcMar>
              <w:top w:w="0" w:type="dxa"/>
              <w:left w:w="84" w:type="dxa"/>
              <w:bottom w:w="84" w:type="dxa"/>
              <w:right w:w="84" w:type="dxa"/>
            </w:tcMar>
          </w:tcPr>
          <w:p w14:paraId="012447AD" w14:textId="77777777" w:rsidR="007F0070" w:rsidRPr="001E46E1" w:rsidRDefault="007F0070" w:rsidP="00147BEC">
            <w:pPr>
              <w:pStyle w:val="TEXTmain"/>
            </w:pPr>
            <w:r w:rsidRPr="001E46E1">
              <w:t>Description</w:t>
            </w:r>
          </w:p>
        </w:tc>
      </w:tr>
      <w:tr w:rsidR="007F0070" w:rsidRPr="001E46E1" w14:paraId="5E5B275D" w14:textId="77777777" w:rsidTr="00147BEC">
        <w:trPr>
          <w:trHeight w:val="60"/>
        </w:trPr>
        <w:tc>
          <w:tcPr>
            <w:tcW w:w="1585" w:type="dxa"/>
            <w:tcBorders>
              <w:top w:val="single" w:sz="2" w:space="0" w:color="000000"/>
              <w:left w:val="single" w:sz="2" w:space="0" w:color="000000"/>
              <w:bottom w:val="single" w:sz="2" w:space="0" w:color="000000"/>
              <w:right w:val="single" w:sz="2" w:space="0" w:color="000000"/>
            </w:tcBorders>
            <w:tcMar>
              <w:top w:w="0" w:type="dxa"/>
              <w:left w:w="84" w:type="dxa"/>
              <w:bottom w:w="84" w:type="dxa"/>
              <w:right w:w="84" w:type="dxa"/>
            </w:tcMar>
          </w:tcPr>
          <w:p w14:paraId="5810801F" w14:textId="77777777" w:rsidR="007F0070" w:rsidRPr="001E46E1" w:rsidRDefault="007F0070" w:rsidP="00147BEC">
            <w:pPr>
              <w:pStyle w:val="TEXTmain"/>
            </w:pPr>
            <w:r w:rsidRPr="001E46E1">
              <w:t>x</w:t>
            </w:r>
          </w:p>
        </w:tc>
        <w:tc>
          <w:tcPr>
            <w:tcW w:w="5686" w:type="dxa"/>
            <w:tcBorders>
              <w:top w:val="single" w:sz="2" w:space="0" w:color="000000"/>
              <w:left w:val="single" w:sz="2" w:space="0" w:color="000000"/>
              <w:bottom w:val="single" w:sz="2" w:space="0" w:color="000000"/>
              <w:right w:val="single" w:sz="2" w:space="0" w:color="000000"/>
            </w:tcBorders>
            <w:tcMar>
              <w:top w:w="0" w:type="dxa"/>
              <w:left w:w="84" w:type="dxa"/>
              <w:bottom w:w="84" w:type="dxa"/>
              <w:right w:w="84" w:type="dxa"/>
            </w:tcMar>
          </w:tcPr>
          <w:p w14:paraId="0C1009F8" w14:textId="77777777" w:rsidR="007F0070" w:rsidRPr="001E46E1" w:rsidRDefault="007F0070" w:rsidP="00147BEC">
            <w:pPr>
              <w:pStyle w:val="TEXTmain"/>
            </w:pPr>
            <w:r w:rsidRPr="001E46E1">
              <w:t>xxx xxx</w:t>
            </w:r>
          </w:p>
        </w:tc>
      </w:tr>
    </w:tbl>
    <w:p w14:paraId="6A02046F" w14:textId="77777777" w:rsidR="007F0070" w:rsidRPr="00286A91" w:rsidRDefault="007F0070" w:rsidP="007F0070">
      <w:pPr>
        <w:pStyle w:val="referencestitle"/>
        <w:rPr>
          <w:lang w:val="en-US"/>
        </w:rPr>
      </w:pPr>
      <w:r w:rsidRPr="00286A91">
        <w:rPr>
          <w:lang w:val="en-US"/>
        </w:rPr>
        <w:t>Disclosure of Generative AI and AI-Assisted Technologies in the Writing Process</w:t>
      </w:r>
    </w:p>
    <w:p w14:paraId="6A70F482" w14:textId="77777777" w:rsidR="007F0070" w:rsidRPr="00286A91" w:rsidRDefault="007F0070" w:rsidP="007F0070">
      <w:pPr>
        <w:pStyle w:val="TEXTmain"/>
        <w:rPr>
          <w:lang w:val="en-US"/>
        </w:rPr>
      </w:pPr>
      <w:r w:rsidRPr="00286A91">
        <w:rPr>
          <w:lang w:val="en-US"/>
        </w:rPr>
        <w:t>During the preparation of this manuscript, generative artificial intelligence tools were used solely to support linguistic refinement and improve clarity and readability of the text. The use of these tools was carried out under direct human supervision. No content was generated autonomously by AI, and no AI-generated material was used to develop scientific concepts, interpret results, or draw conclusions.</w:t>
      </w:r>
    </w:p>
    <w:p w14:paraId="0A61056F" w14:textId="77777777" w:rsidR="007F0070" w:rsidRPr="00286A91" w:rsidRDefault="007F0070" w:rsidP="007F0070">
      <w:pPr>
        <w:pStyle w:val="TEXTmain"/>
        <w:rPr>
          <w:caps/>
          <w:color w:val="302683"/>
          <w:spacing w:val="18"/>
          <w:sz w:val="18"/>
          <w:szCs w:val="18"/>
          <w:lang w:val="en-US"/>
        </w:rPr>
      </w:pPr>
      <w:r w:rsidRPr="00286A91">
        <w:rPr>
          <w:lang w:val="en-US"/>
        </w:rPr>
        <w:t>Generative AI tools were not listed as authors and are not cited as sources. The authors take full responsibility for the content of this manuscript.</w:t>
      </w:r>
    </w:p>
    <w:p w14:paraId="07A917B6" w14:textId="59E0294F" w:rsidR="00714FEE" w:rsidRPr="007F0070" w:rsidRDefault="00714FEE" w:rsidP="00F77AE6">
      <w:pPr>
        <w:pStyle w:val="referencestitle"/>
        <w:rPr>
          <w:lang w:val="en-US"/>
        </w:rPr>
      </w:pPr>
      <w:r w:rsidRPr="007F0070">
        <w:rPr>
          <w:lang w:val="en-US"/>
        </w:rPr>
        <w:t>REFERENCES</w:t>
      </w:r>
      <w:r w:rsidR="00D11336">
        <w:rPr>
          <w:lang w:val="en-US"/>
        </w:rPr>
        <w:t xml:space="preserve"> (zitation:</w:t>
      </w:r>
      <w:r w:rsidR="00240783">
        <w:rPr>
          <w:lang w:val="en-US"/>
        </w:rPr>
        <w:t xml:space="preserve"> </w:t>
      </w:r>
      <w:r w:rsidR="00D11336">
        <w:rPr>
          <w:lang w:val="en-US"/>
        </w:rPr>
        <w:t>CHIcago manual of style)</w:t>
      </w:r>
    </w:p>
    <w:p w14:paraId="7EA47C25" w14:textId="77777777" w:rsidR="00714FEE" w:rsidRPr="00714FEE" w:rsidRDefault="00714FEE" w:rsidP="002B58C8">
      <w:pPr>
        <w:pStyle w:val="referenceesh1"/>
      </w:pPr>
      <w:r w:rsidRPr="00714FEE">
        <w:t>Journal article:</w:t>
      </w:r>
    </w:p>
    <w:p w14:paraId="59C75AA5" w14:textId="059C1599" w:rsidR="00714FEE" w:rsidRPr="00714FEE" w:rsidRDefault="00714FEE" w:rsidP="00B26F50">
      <w:pPr>
        <w:pStyle w:val="referencesp"/>
        <w:rPr>
          <w:lang w:val="en-US"/>
        </w:rPr>
      </w:pPr>
      <w:r w:rsidRPr="007F0070">
        <w:rPr>
          <w:lang w:val="en-US"/>
        </w:rPr>
        <w:t xml:space="preserve">[1] </w:t>
      </w:r>
      <w:r w:rsidR="0006209B" w:rsidRPr="00DC0704">
        <w:rPr>
          <w:w w:val="85"/>
          <w:lang w:val="en-US"/>
        </w:rPr>
        <w:t>Hlatky,</w:t>
      </w:r>
      <w:r w:rsidR="0006209B" w:rsidRPr="00DC0704">
        <w:rPr>
          <w:spacing w:val="4"/>
          <w:lang w:val="en-US"/>
        </w:rPr>
        <w:t xml:space="preserve"> </w:t>
      </w:r>
      <w:r w:rsidR="0006209B" w:rsidRPr="00DC0704">
        <w:rPr>
          <w:w w:val="85"/>
          <w:lang w:val="en-US"/>
        </w:rPr>
        <w:t>Mark</w:t>
      </w:r>
      <w:r w:rsidR="0006209B" w:rsidRPr="00DC0704">
        <w:rPr>
          <w:spacing w:val="6"/>
          <w:lang w:val="en-US"/>
        </w:rPr>
        <w:t xml:space="preserve"> </w:t>
      </w:r>
      <w:r w:rsidR="0006209B" w:rsidRPr="00DC0704">
        <w:rPr>
          <w:w w:val="85"/>
          <w:lang w:val="en-US"/>
        </w:rPr>
        <w:t>A.,</w:t>
      </w:r>
      <w:r w:rsidR="0006209B" w:rsidRPr="00DC0704">
        <w:rPr>
          <w:spacing w:val="4"/>
          <w:lang w:val="en-US"/>
        </w:rPr>
        <w:t xml:space="preserve"> </w:t>
      </w:r>
      <w:r w:rsidR="0006209B" w:rsidRPr="00DC0704">
        <w:rPr>
          <w:w w:val="85"/>
          <w:lang w:val="en-US"/>
        </w:rPr>
        <w:t>Derek</w:t>
      </w:r>
      <w:r w:rsidR="0006209B" w:rsidRPr="00DC0704">
        <w:rPr>
          <w:spacing w:val="4"/>
          <w:lang w:val="en-US"/>
        </w:rPr>
        <w:t xml:space="preserve"> </w:t>
      </w:r>
      <w:r w:rsidR="0006209B" w:rsidRPr="00DC0704">
        <w:rPr>
          <w:w w:val="85"/>
          <w:lang w:val="en-US"/>
        </w:rPr>
        <w:t>Boothroyd,</w:t>
      </w:r>
      <w:r w:rsidR="0006209B" w:rsidRPr="00DC0704">
        <w:rPr>
          <w:spacing w:val="7"/>
          <w:lang w:val="en-US"/>
        </w:rPr>
        <w:t xml:space="preserve"> </w:t>
      </w:r>
      <w:r w:rsidR="0006209B" w:rsidRPr="00DC0704">
        <w:rPr>
          <w:w w:val="85"/>
          <w:lang w:val="en-US"/>
        </w:rPr>
        <w:t>Eric</w:t>
      </w:r>
      <w:r w:rsidR="0006209B" w:rsidRPr="00DC0704">
        <w:rPr>
          <w:spacing w:val="6"/>
          <w:lang w:val="en-US"/>
        </w:rPr>
        <w:t xml:space="preserve"> </w:t>
      </w:r>
      <w:r w:rsidR="0006209B" w:rsidRPr="00DC0704">
        <w:rPr>
          <w:w w:val="85"/>
          <w:lang w:val="en-US"/>
        </w:rPr>
        <w:t>Vittinghoff,</w:t>
      </w:r>
      <w:r w:rsidR="0006209B" w:rsidRPr="00DC0704">
        <w:rPr>
          <w:spacing w:val="7"/>
          <w:lang w:val="en-US"/>
        </w:rPr>
        <w:t xml:space="preserve"> </w:t>
      </w:r>
      <w:r w:rsidR="0006209B" w:rsidRPr="00DC0704">
        <w:rPr>
          <w:w w:val="85"/>
          <w:lang w:val="en-US"/>
        </w:rPr>
        <w:t>Penny</w:t>
      </w:r>
      <w:r w:rsidR="0006209B" w:rsidRPr="00DC0704">
        <w:rPr>
          <w:spacing w:val="4"/>
          <w:lang w:val="en-US"/>
        </w:rPr>
        <w:t xml:space="preserve"> </w:t>
      </w:r>
      <w:r w:rsidR="0006209B" w:rsidRPr="00DC0704">
        <w:rPr>
          <w:w w:val="85"/>
          <w:lang w:val="en-US"/>
        </w:rPr>
        <w:t>Sharp</w:t>
      </w:r>
      <w:r w:rsidR="0006209B" w:rsidRPr="00DC0704">
        <w:rPr>
          <w:spacing w:val="4"/>
          <w:lang w:val="en-US"/>
        </w:rPr>
        <w:t xml:space="preserve"> </w:t>
      </w:r>
      <w:r w:rsidR="0006209B" w:rsidRPr="00DC0704">
        <w:rPr>
          <w:w w:val="85"/>
          <w:lang w:val="en-US"/>
        </w:rPr>
        <w:t>und</w:t>
      </w:r>
      <w:r w:rsidR="0006209B" w:rsidRPr="00DC0704">
        <w:rPr>
          <w:spacing w:val="4"/>
          <w:lang w:val="en-US"/>
        </w:rPr>
        <w:t xml:space="preserve"> </w:t>
      </w:r>
      <w:r w:rsidR="0006209B" w:rsidRPr="00DC0704">
        <w:rPr>
          <w:w w:val="85"/>
          <w:lang w:val="en-US"/>
        </w:rPr>
        <w:t>Mary</w:t>
      </w:r>
      <w:r w:rsidR="0006209B" w:rsidRPr="00DC0704">
        <w:rPr>
          <w:lang w:val="en-US"/>
        </w:rPr>
        <w:t xml:space="preserve"> </w:t>
      </w:r>
      <w:r w:rsidR="0006209B" w:rsidRPr="00DC0704">
        <w:rPr>
          <w:spacing w:val="-10"/>
          <w:w w:val="85"/>
          <w:lang w:val="en-US"/>
        </w:rPr>
        <w:t>A.</w:t>
      </w:r>
      <w:r w:rsidR="0006209B" w:rsidRPr="00DC0704">
        <w:rPr>
          <w:rStyle w:val="Hyperlink"/>
          <w:lang w:val="en-US"/>
        </w:rPr>
        <w:t xml:space="preserve"> </w:t>
      </w:r>
      <w:r w:rsidR="0006209B" w:rsidRPr="00DC0704">
        <w:rPr>
          <w:spacing w:val="-2"/>
          <w:w w:val="90"/>
          <w:lang w:val="en-US"/>
        </w:rPr>
        <w:t>Whooley. 2002.</w:t>
      </w:r>
      <w:r w:rsidR="0006209B" w:rsidRPr="00DC0704">
        <w:rPr>
          <w:spacing w:val="-3"/>
          <w:w w:val="90"/>
          <w:lang w:val="en-US"/>
        </w:rPr>
        <w:t xml:space="preserve"> </w:t>
      </w:r>
      <w:r w:rsidR="0006209B" w:rsidRPr="00DC0704">
        <w:rPr>
          <w:spacing w:val="-2"/>
          <w:w w:val="90"/>
          <w:lang w:val="en-US"/>
        </w:rPr>
        <w:t>Quality-of-life and</w:t>
      </w:r>
      <w:r w:rsidR="0006209B" w:rsidRPr="00DC0704">
        <w:rPr>
          <w:spacing w:val="-3"/>
          <w:w w:val="90"/>
          <w:lang w:val="en-US"/>
        </w:rPr>
        <w:t xml:space="preserve"> </w:t>
      </w:r>
      <w:r w:rsidR="0006209B" w:rsidRPr="00DC0704">
        <w:rPr>
          <w:spacing w:val="-2"/>
          <w:w w:val="90"/>
          <w:lang w:val="en-US"/>
        </w:rPr>
        <w:t>depressive symptoms</w:t>
      </w:r>
      <w:r w:rsidR="0006209B" w:rsidRPr="00DC0704">
        <w:rPr>
          <w:spacing w:val="-3"/>
          <w:w w:val="90"/>
          <w:lang w:val="en-US"/>
        </w:rPr>
        <w:t xml:space="preserve"> </w:t>
      </w:r>
      <w:r w:rsidR="0006209B" w:rsidRPr="00DC0704">
        <w:rPr>
          <w:spacing w:val="-2"/>
          <w:w w:val="90"/>
          <w:lang w:val="en-US"/>
        </w:rPr>
        <w:t xml:space="preserve">in postmenopausal </w:t>
      </w:r>
      <w:r w:rsidR="0006209B" w:rsidRPr="00DC0704">
        <w:rPr>
          <w:w w:val="90"/>
          <w:lang w:val="en-US"/>
        </w:rPr>
        <w:t>women</w:t>
      </w:r>
      <w:r w:rsidR="0006209B" w:rsidRPr="00DC0704">
        <w:rPr>
          <w:spacing w:val="-2"/>
          <w:w w:val="90"/>
          <w:lang w:val="en-US"/>
        </w:rPr>
        <w:t xml:space="preserve"> </w:t>
      </w:r>
      <w:r w:rsidR="0006209B" w:rsidRPr="00DC0704">
        <w:rPr>
          <w:w w:val="90"/>
          <w:lang w:val="en-US"/>
        </w:rPr>
        <w:t>after</w:t>
      </w:r>
      <w:r w:rsidR="0006209B" w:rsidRPr="00DC0704">
        <w:rPr>
          <w:spacing w:val="-4"/>
          <w:w w:val="90"/>
          <w:lang w:val="en-US"/>
        </w:rPr>
        <w:t xml:space="preserve"> </w:t>
      </w:r>
      <w:r w:rsidR="0006209B" w:rsidRPr="00DC0704">
        <w:rPr>
          <w:w w:val="90"/>
          <w:lang w:val="en-US"/>
        </w:rPr>
        <w:t>receiving</w:t>
      </w:r>
      <w:r w:rsidR="0006209B" w:rsidRPr="00DC0704">
        <w:rPr>
          <w:spacing w:val="-2"/>
          <w:w w:val="90"/>
          <w:lang w:val="en-US"/>
        </w:rPr>
        <w:t xml:space="preserve"> </w:t>
      </w:r>
      <w:r w:rsidR="0006209B" w:rsidRPr="00DC0704">
        <w:rPr>
          <w:w w:val="90"/>
          <w:lang w:val="en-US"/>
        </w:rPr>
        <w:t>hormone</w:t>
      </w:r>
      <w:r w:rsidR="0006209B" w:rsidRPr="00DC0704">
        <w:rPr>
          <w:spacing w:val="-4"/>
          <w:w w:val="90"/>
          <w:lang w:val="en-US"/>
        </w:rPr>
        <w:t xml:space="preserve"> </w:t>
      </w:r>
      <w:r w:rsidR="0006209B" w:rsidRPr="00DC0704">
        <w:rPr>
          <w:w w:val="90"/>
          <w:lang w:val="en-US"/>
        </w:rPr>
        <w:t>therapy:</w:t>
      </w:r>
      <w:r w:rsidR="0006209B" w:rsidRPr="00DC0704">
        <w:rPr>
          <w:spacing w:val="-4"/>
          <w:w w:val="90"/>
          <w:lang w:val="en-US"/>
        </w:rPr>
        <w:t xml:space="preserve"> </w:t>
      </w:r>
      <w:r w:rsidR="0006209B" w:rsidRPr="00DC0704">
        <w:rPr>
          <w:w w:val="90"/>
          <w:lang w:val="en-US"/>
        </w:rPr>
        <w:t>Results</w:t>
      </w:r>
      <w:r w:rsidR="0006209B" w:rsidRPr="00DC0704">
        <w:rPr>
          <w:spacing w:val="-4"/>
          <w:w w:val="90"/>
          <w:lang w:val="en-US"/>
        </w:rPr>
        <w:t xml:space="preserve"> </w:t>
      </w:r>
      <w:r w:rsidR="0006209B" w:rsidRPr="00DC0704">
        <w:rPr>
          <w:w w:val="90"/>
          <w:lang w:val="en-US"/>
        </w:rPr>
        <w:t>from</w:t>
      </w:r>
      <w:r w:rsidR="0006209B" w:rsidRPr="00DC0704">
        <w:rPr>
          <w:spacing w:val="-4"/>
          <w:w w:val="90"/>
          <w:lang w:val="en-US"/>
        </w:rPr>
        <w:t xml:space="preserve"> </w:t>
      </w:r>
      <w:r w:rsidR="0006209B" w:rsidRPr="00DC0704">
        <w:rPr>
          <w:w w:val="90"/>
          <w:lang w:val="en-US"/>
        </w:rPr>
        <w:t>the</w:t>
      </w:r>
      <w:r w:rsidR="0006209B" w:rsidRPr="00DC0704">
        <w:rPr>
          <w:spacing w:val="-4"/>
          <w:w w:val="90"/>
          <w:lang w:val="en-US"/>
        </w:rPr>
        <w:t xml:space="preserve"> </w:t>
      </w:r>
      <w:r w:rsidR="0006209B" w:rsidRPr="00DC0704">
        <w:rPr>
          <w:w w:val="90"/>
          <w:lang w:val="en-US"/>
        </w:rPr>
        <w:t>Heart</w:t>
      </w:r>
      <w:r w:rsidR="0006209B" w:rsidRPr="00DC0704">
        <w:rPr>
          <w:spacing w:val="-2"/>
          <w:w w:val="90"/>
          <w:lang w:val="en-US"/>
        </w:rPr>
        <w:t xml:space="preserve"> </w:t>
      </w:r>
      <w:r w:rsidR="0006209B" w:rsidRPr="00DC0704">
        <w:rPr>
          <w:w w:val="90"/>
          <w:lang w:val="en-US"/>
        </w:rPr>
        <w:t>and Estrogen</w:t>
      </w:r>
      <w:r w:rsidR="0006209B" w:rsidRPr="00DC0704">
        <w:rPr>
          <w:spacing w:val="-4"/>
          <w:w w:val="90"/>
          <w:lang w:val="en-US"/>
        </w:rPr>
        <w:t xml:space="preserve"> </w:t>
      </w:r>
      <w:r w:rsidR="0006209B" w:rsidRPr="00DC0704">
        <w:rPr>
          <w:w w:val="90"/>
          <w:lang w:val="en-US"/>
        </w:rPr>
        <w:t>/</w:t>
      </w:r>
      <w:r w:rsidR="0006209B" w:rsidRPr="00DC0704">
        <w:rPr>
          <w:spacing w:val="-4"/>
          <w:w w:val="90"/>
          <w:lang w:val="en-US"/>
        </w:rPr>
        <w:t xml:space="preserve"> </w:t>
      </w:r>
      <w:r w:rsidR="0006209B" w:rsidRPr="00DC0704">
        <w:rPr>
          <w:w w:val="90"/>
          <w:lang w:val="en-US"/>
        </w:rPr>
        <w:t>Progestin</w:t>
      </w:r>
      <w:r w:rsidR="0006209B" w:rsidRPr="00DC0704">
        <w:rPr>
          <w:spacing w:val="-2"/>
          <w:w w:val="90"/>
          <w:lang w:val="en-US"/>
        </w:rPr>
        <w:t xml:space="preserve"> </w:t>
      </w:r>
      <w:r w:rsidR="0006209B" w:rsidRPr="00DC0704">
        <w:rPr>
          <w:w w:val="90"/>
          <w:lang w:val="en-US"/>
        </w:rPr>
        <w:t>Replacement</w:t>
      </w:r>
      <w:r w:rsidR="0006209B" w:rsidRPr="00DC0704">
        <w:rPr>
          <w:spacing w:val="-4"/>
          <w:w w:val="90"/>
          <w:lang w:val="en-US"/>
        </w:rPr>
        <w:t xml:space="preserve"> </w:t>
      </w:r>
      <w:r w:rsidR="0006209B" w:rsidRPr="00DC0704">
        <w:rPr>
          <w:w w:val="90"/>
          <w:lang w:val="en-US"/>
        </w:rPr>
        <w:t>Study</w:t>
      </w:r>
      <w:r w:rsidR="0006209B" w:rsidRPr="00DC0704">
        <w:rPr>
          <w:spacing w:val="-4"/>
          <w:w w:val="90"/>
          <w:lang w:val="en-US"/>
        </w:rPr>
        <w:t xml:space="preserve"> </w:t>
      </w:r>
      <w:r w:rsidR="0006209B" w:rsidRPr="00DC0704">
        <w:rPr>
          <w:w w:val="90"/>
          <w:lang w:val="en-US"/>
        </w:rPr>
        <w:t>(HERS)</w:t>
      </w:r>
      <w:r w:rsidR="0006209B" w:rsidRPr="00DC0704">
        <w:rPr>
          <w:spacing w:val="-4"/>
          <w:w w:val="90"/>
          <w:lang w:val="en-US"/>
        </w:rPr>
        <w:t xml:space="preserve"> </w:t>
      </w:r>
      <w:r w:rsidR="0006209B" w:rsidRPr="00DC0704">
        <w:rPr>
          <w:w w:val="90"/>
          <w:lang w:val="en-US"/>
        </w:rPr>
        <w:t>trial.</w:t>
      </w:r>
      <w:r w:rsidR="0006209B" w:rsidRPr="00DC0704">
        <w:rPr>
          <w:spacing w:val="-4"/>
          <w:w w:val="90"/>
          <w:lang w:val="en-US"/>
        </w:rPr>
        <w:t xml:space="preserve"> </w:t>
      </w:r>
      <w:r w:rsidR="0006209B" w:rsidRPr="00DC0704">
        <w:rPr>
          <w:w w:val="90"/>
          <w:lang w:val="en-US"/>
        </w:rPr>
        <w:t>Journal</w:t>
      </w:r>
      <w:r w:rsidR="0006209B" w:rsidRPr="00DC0704">
        <w:rPr>
          <w:spacing w:val="-2"/>
          <w:w w:val="90"/>
          <w:lang w:val="en-US"/>
        </w:rPr>
        <w:t xml:space="preserve"> </w:t>
      </w:r>
      <w:r w:rsidR="0006209B" w:rsidRPr="00DC0704">
        <w:rPr>
          <w:w w:val="90"/>
          <w:lang w:val="en-US"/>
        </w:rPr>
        <w:t>of</w:t>
      </w:r>
      <w:r w:rsidR="0006209B" w:rsidRPr="00DC0704">
        <w:rPr>
          <w:spacing w:val="-4"/>
          <w:w w:val="90"/>
          <w:lang w:val="en-US"/>
        </w:rPr>
        <w:t xml:space="preserve"> </w:t>
      </w:r>
      <w:r w:rsidR="0006209B" w:rsidRPr="00DC0704">
        <w:rPr>
          <w:w w:val="90"/>
          <w:lang w:val="en-US"/>
        </w:rPr>
        <w:t>the American</w:t>
      </w:r>
      <w:r w:rsidR="0006209B" w:rsidRPr="00DC0704">
        <w:rPr>
          <w:spacing w:val="-6"/>
          <w:w w:val="90"/>
          <w:lang w:val="en-US"/>
        </w:rPr>
        <w:t xml:space="preserve"> </w:t>
      </w:r>
      <w:r w:rsidR="0006209B" w:rsidRPr="00DC0704">
        <w:rPr>
          <w:w w:val="90"/>
          <w:lang w:val="en-US"/>
        </w:rPr>
        <w:t>Medical</w:t>
      </w:r>
      <w:r w:rsidR="0006209B" w:rsidRPr="00DC0704">
        <w:rPr>
          <w:spacing w:val="-4"/>
          <w:w w:val="90"/>
          <w:lang w:val="en-US"/>
        </w:rPr>
        <w:t xml:space="preserve"> </w:t>
      </w:r>
      <w:r w:rsidR="0006209B" w:rsidRPr="00DC0704">
        <w:rPr>
          <w:w w:val="90"/>
          <w:lang w:val="en-US"/>
        </w:rPr>
        <w:t>Association</w:t>
      </w:r>
      <w:r w:rsidR="0006209B" w:rsidRPr="00DC0704">
        <w:rPr>
          <w:spacing w:val="-4"/>
          <w:w w:val="90"/>
          <w:lang w:val="en-US"/>
        </w:rPr>
        <w:t xml:space="preserve"> </w:t>
      </w:r>
      <w:r w:rsidR="0006209B" w:rsidRPr="00DC0704">
        <w:rPr>
          <w:w w:val="90"/>
          <w:lang w:val="en-US"/>
        </w:rPr>
        <w:t>287,</w:t>
      </w:r>
      <w:r w:rsidR="0006209B" w:rsidRPr="00DC0704">
        <w:rPr>
          <w:spacing w:val="-4"/>
          <w:w w:val="90"/>
          <w:lang w:val="en-US"/>
        </w:rPr>
        <w:t xml:space="preserve"> </w:t>
      </w:r>
      <w:r w:rsidR="0006209B" w:rsidRPr="00DC0704">
        <w:rPr>
          <w:w w:val="90"/>
          <w:lang w:val="en-US"/>
        </w:rPr>
        <w:t>Nr.</w:t>
      </w:r>
      <w:r w:rsidR="0006209B" w:rsidRPr="00DC0704">
        <w:rPr>
          <w:spacing w:val="-6"/>
          <w:w w:val="90"/>
          <w:lang w:val="en-US"/>
        </w:rPr>
        <w:t xml:space="preserve"> </w:t>
      </w:r>
      <w:r w:rsidR="0006209B" w:rsidRPr="00DC0704">
        <w:rPr>
          <w:w w:val="90"/>
          <w:lang w:val="en-US"/>
        </w:rPr>
        <w:t>5</w:t>
      </w:r>
      <w:r w:rsidR="0006209B" w:rsidRPr="00DC0704">
        <w:rPr>
          <w:spacing w:val="-6"/>
          <w:w w:val="90"/>
          <w:lang w:val="en-US"/>
        </w:rPr>
        <w:t xml:space="preserve"> </w:t>
      </w:r>
      <w:r w:rsidR="0006209B" w:rsidRPr="00DC0704">
        <w:rPr>
          <w:w w:val="90"/>
          <w:lang w:val="en-US"/>
        </w:rPr>
        <w:t>(6.</w:t>
      </w:r>
      <w:r w:rsidR="0006209B" w:rsidRPr="00DC0704">
        <w:rPr>
          <w:spacing w:val="-6"/>
          <w:w w:val="90"/>
          <w:lang w:val="en-US"/>
        </w:rPr>
        <w:t xml:space="preserve"> </w:t>
      </w:r>
      <w:r w:rsidR="0006209B" w:rsidRPr="00DC0704">
        <w:rPr>
          <w:w w:val="90"/>
          <w:lang w:val="en-US"/>
        </w:rPr>
        <w:t>Februar),</w:t>
      </w:r>
      <w:r w:rsidRPr="007F0070">
        <w:rPr>
          <w:rStyle w:val="Hyperlink"/>
          <w:lang w:val="en-US"/>
        </w:rPr>
        <w:t>https://doi.org/10.1016/j.Sc.2010.00372.</w:t>
      </w:r>
      <w:r w:rsidR="00DC0704" w:rsidRPr="00DC0704">
        <w:rPr>
          <w:rStyle w:val="Hyperlink"/>
          <w:color w:val="auto"/>
          <w:lang w:val="en-US"/>
        </w:rPr>
        <w:t>(accessed 07 June 2025)</w:t>
      </w:r>
    </w:p>
    <w:p w14:paraId="62E9A036" w14:textId="77777777" w:rsidR="00F77AE6" w:rsidRPr="00F77AE6" w:rsidRDefault="00F77AE6" w:rsidP="00F77AE6">
      <w:pPr>
        <w:pStyle w:val="referenceesh1"/>
      </w:pPr>
      <w:r w:rsidRPr="00F77AE6">
        <w:t>Book:</w:t>
      </w:r>
    </w:p>
    <w:p w14:paraId="37B42F0E" w14:textId="351A4528" w:rsidR="00F77AE6" w:rsidRPr="00346822" w:rsidRDefault="00F77AE6" w:rsidP="00F77AE6">
      <w:pPr>
        <w:pStyle w:val="referencesp"/>
        <w:rPr>
          <w:rFonts w:ascii="Source Serif Pro" w:hAnsi="Source Serif Pro" w:cs="Source Serif Pro"/>
          <w:lang w:val="en-US"/>
        </w:rPr>
      </w:pPr>
      <w:r w:rsidRPr="00346822">
        <w:rPr>
          <w:rStyle w:val="referencespZchn"/>
          <w:lang w:val="en-GB"/>
        </w:rPr>
        <w:t xml:space="preserve">[3] </w:t>
      </w:r>
      <w:r w:rsidR="00925127" w:rsidRPr="00346822">
        <w:rPr>
          <w:w w:val="85"/>
          <w:lang w:val="en-US"/>
        </w:rPr>
        <w:t>Laumann,</w:t>
      </w:r>
      <w:r w:rsidR="00925127" w:rsidRPr="00346822">
        <w:rPr>
          <w:spacing w:val="4"/>
          <w:lang w:val="en-US"/>
        </w:rPr>
        <w:t xml:space="preserve"> </w:t>
      </w:r>
      <w:r w:rsidR="00925127" w:rsidRPr="00346822">
        <w:rPr>
          <w:w w:val="85"/>
          <w:lang w:val="en-US"/>
        </w:rPr>
        <w:t>Edward</w:t>
      </w:r>
      <w:r w:rsidR="00925127" w:rsidRPr="00346822">
        <w:rPr>
          <w:spacing w:val="4"/>
          <w:lang w:val="en-US"/>
        </w:rPr>
        <w:t xml:space="preserve"> </w:t>
      </w:r>
      <w:r w:rsidR="00925127" w:rsidRPr="00346822">
        <w:rPr>
          <w:w w:val="85"/>
          <w:lang w:val="en-US"/>
        </w:rPr>
        <w:t>O.,</w:t>
      </w:r>
      <w:r w:rsidR="00925127" w:rsidRPr="00346822">
        <w:rPr>
          <w:spacing w:val="4"/>
          <w:lang w:val="en-US"/>
        </w:rPr>
        <w:t xml:space="preserve"> </w:t>
      </w:r>
      <w:r w:rsidR="00925127" w:rsidRPr="00346822">
        <w:rPr>
          <w:w w:val="85"/>
          <w:lang w:val="en-US"/>
        </w:rPr>
        <w:t>John</w:t>
      </w:r>
      <w:r w:rsidR="00925127" w:rsidRPr="00346822">
        <w:rPr>
          <w:spacing w:val="7"/>
          <w:lang w:val="en-US"/>
        </w:rPr>
        <w:t xml:space="preserve"> </w:t>
      </w:r>
      <w:r w:rsidR="00925127" w:rsidRPr="00346822">
        <w:rPr>
          <w:w w:val="85"/>
          <w:lang w:val="en-US"/>
        </w:rPr>
        <w:t>H.</w:t>
      </w:r>
      <w:r w:rsidR="00925127" w:rsidRPr="00346822">
        <w:rPr>
          <w:spacing w:val="4"/>
          <w:lang w:val="en-US"/>
        </w:rPr>
        <w:t xml:space="preserve"> </w:t>
      </w:r>
      <w:r w:rsidR="00925127" w:rsidRPr="00346822">
        <w:rPr>
          <w:w w:val="85"/>
          <w:lang w:val="en-US"/>
        </w:rPr>
        <w:t>Gagnon,</w:t>
      </w:r>
      <w:r w:rsidR="00925127" w:rsidRPr="00346822">
        <w:rPr>
          <w:spacing w:val="7"/>
          <w:lang w:val="en-US"/>
        </w:rPr>
        <w:t xml:space="preserve"> </w:t>
      </w:r>
      <w:r w:rsidR="00925127" w:rsidRPr="00346822">
        <w:rPr>
          <w:w w:val="85"/>
          <w:lang w:val="en-US"/>
        </w:rPr>
        <w:t>Robert</w:t>
      </w:r>
      <w:r w:rsidR="00925127" w:rsidRPr="00346822">
        <w:rPr>
          <w:spacing w:val="4"/>
          <w:lang w:val="en-US"/>
        </w:rPr>
        <w:t xml:space="preserve"> </w:t>
      </w:r>
      <w:r w:rsidR="00925127" w:rsidRPr="00346822">
        <w:rPr>
          <w:w w:val="85"/>
          <w:lang w:val="en-US"/>
        </w:rPr>
        <w:t>T.</w:t>
      </w:r>
      <w:r w:rsidR="00925127" w:rsidRPr="00346822">
        <w:rPr>
          <w:spacing w:val="4"/>
          <w:lang w:val="en-US"/>
        </w:rPr>
        <w:t xml:space="preserve"> </w:t>
      </w:r>
      <w:r w:rsidR="00925127" w:rsidRPr="00346822">
        <w:rPr>
          <w:w w:val="85"/>
          <w:lang w:val="en-US"/>
        </w:rPr>
        <w:t>S</w:t>
      </w:r>
      <w:r w:rsidR="00925127" w:rsidRPr="00346822">
        <w:rPr>
          <w:spacing w:val="-2"/>
          <w:w w:val="85"/>
          <w:lang w:val="en-US"/>
        </w:rPr>
        <w:t xml:space="preserve">tuart </w:t>
      </w:r>
      <w:r w:rsidR="00925127" w:rsidRPr="00346822">
        <w:rPr>
          <w:spacing w:val="-2"/>
          <w:w w:val="90"/>
          <w:lang w:val="en-US"/>
        </w:rPr>
        <w:t>Michaels.</w:t>
      </w:r>
      <w:r w:rsidR="00925127" w:rsidRPr="00346822">
        <w:rPr>
          <w:spacing w:val="-7"/>
          <w:w w:val="90"/>
          <w:lang w:val="en-US"/>
        </w:rPr>
        <w:t xml:space="preserve"> </w:t>
      </w:r>
      <w:r w:rsidR="00925127" w:rsidRPr="00346822">
        <w:rPr>
          <w:spacing w:val="-2"/>
          <w:w w:val="90"/>
          <w:lang w:val="en-US"/>
        </w:rPr>
        <w:t>1994.</w:t>
      </w:r>
      <w:r w:rsidR="00925127" w:rsidRPr="00346822">
        <w:rPr>
          <w:spacing w:val="-7"/>
          <w:w w:val="90"/>
          <w:lang w:val="en-US"/>
        </w:rPr>
        <w:t xml:space="preserve"> </w:t>
      </w:r>
      <w:r w:rsidR="00925127" w:rsidRPr="00346822">
        <w:rPr>
          <w:spacing w:val="-2"/>
          <w:w w:val="90"/>
          <w:lang w:val="en-US"/>
        </w:rPr>
        <w:t>The</w:t>
      </w:r>
      <w:r w:rsidR="00925127" w:rsidRPr="00346822">
        <w:rPr>
          <w:spacing w:val="-9"/>
          <w:w w:val="90"/>
          <w:lang w:val="en-US"/>
        </w:rPr>
        <w:t xml:space="preserve"> </w:t>
      </w:r>
      <w:r w:rsidR="00925127" w:rsidRPr="00346822">
        <w:rPr>
          <w:spacing w:val="-2"/>
          <w:w w:val="90"/>
          <w:lang w:val="en-US"/>
        </w:rPr>
        <w:t>social</w:t>
      </w:r>
      <w:r w:rsidR="00925127" w:rsidRPr="00346822">
        <w:rPr>
          <w:spacing w:val="-6"/>
          <w:w w:val="90"/>
          <w:lang w:val="en-US"/>
        </w:rPr>
        <w:t xml:space="preserve"> </w:t>
      </w:r>
      <w:r w:rsidR="00925127" w:rsidRPr="00346822">
        <w:rPr>
          <w:spacing w:val="-2"/>
          <w:w w:val="90"/>
          <w:lang w:val="en-US"/>
        </w:rPr>
        <w:t>organization</w:t>
      </w:r>
      <w:r w:rsidR="00925127" w:rsidRPr="00346822">
        <w:rPr>
          <w:spacing w:val="-7"/>
          <w:w w:val="90"/>
          <w:lang w:val="en-US"/>
        </w:rPr>
        <w:t xml:space="preserve"> </w:t>
      </w:r>
      <w:r w:rsidR="00925127" w:rsidRPr="00346822">
        <w:rPr>
          <w:spacing w:val="-2"/>
          <w:w w:val="90"/>
          <w:lang w:val="en-US"/>
        </w:rPr>
        <w:t>:</w:t>
      </w:r>
      <w:r w:rsidR="00925127" w:rsidRPr="00346822">
        <w:rPr>
          <w:spacing w:val="-9"/>
          <w:w w:val="90"/>
          <w:lang w:val="en-US"/>
        </w:rPr>
        <w:t xml:space="preserve"> P</w:t>
      </w:r>
      <w:r w:rsidR="00925127" w:rsidRPr="00346822">
        <w:rPr>
          <w:spacing w:val="-2"/>
          <w:w w:val="90"/>
          <w:lang w:val="en-US"/>
        </w:rPr>
        <w:t>ractices</w:t>
      </w:r>
      <w:r w:rsidR="00925127" w:rsidRPr="00346822">
        <w:rPr>
          <w:spacing w:val="-9"/>
          <w:w w:val="90"/>
          <w:lang w:val="en-US"/>
        </w:rPr>
        <w:t xml:space="preserve"> </w:t>
      </w:r>
      <w:r w:rsidR="00925127" w:rsidRPr="00346822">
        <w:rPr>
          <w:spacing w:val="-2"/>
          <w:w w:val="90"/>
          <w:lang w:val="en-US"/>
        </w:rPr>
        <w:t>in</w:t>
      </w:r>
      <w:r w:rsidR="00925127" w:rsidRPr="00346822">
        <w:rPr>
          <w:spacing w:val="-6"/>
          <w:w w:val="90"/>
          <w:lang w:val="en-US"/>
        </w:rPr>
        <w:t xml:space="preserve"> </w:t>
      </w:r>
      <w:r w:rsidR="00925127" w:rsidRPr="00346822">
        <w:rPr>
          <w:spacing w:val="-2"/>
          <w:w w:val="90"/>
          <w:lang w:val="en-US"/>
        </w:rPr>
        <w:t xml:space="preserve">the </w:t>
      </w:r>
      <w:r w:rsidR="00925127" w:rsidRPr="00346822">
        <w:rPr>
          <w:w w:val="90"/>
          <w:lang w:val="en-US"/>
        </w:rPr>
        <w:t>United States. Chicago: University of Chicago Press.</w:t>
      </w:r>
    </w:p>
    <w:p w14:paraId="790A058C" w14:textId="7DFA7613" w:rsidR="00F77AE6" w:rsidRPr="00BD31AA" w:rsidRDefault="004311FA" w:rsidP="00F77AE6">
      <w:pPr>
        <w:pStyle w:val="referenceesh1"/>
        <w:rPr>
          <w:lang w:val="en-US"/>
        </w:rPr>
      </w:pPr>
      <w:r w:rsidRPr="00BD31AA">
        <w:rPr>
          <w:lang w:val="en-US"/>
        </w:rPr>
        <w:t>E-Book</w:t>
      </w:r>
      <w:r w:rsidR="00F77AE6" w:rsidRPr="00BD31AA">
        <w:rPr>
          <w:lang w:val="en-US"/>
        </w:rPr>
        <w:t>:</w:t>
      </w:r>
    </w:p>
    <w:p w14:paraId="1083BAFB" w14:textId="4CFDFDCC" w:rsidR="00F77AE6" w:rsidRPr="00BD31AA" w:rsidRDefault="00F77AE6" w:rsidP="00F77AE6">
      <w:pPr>
        <w:pStyle w:val="referencesp"/>
        <w:rPr>
          <w:lang w:val="en-US"/>
        </w:rPr>
      </w:pPr>
      <w:r w:rsidRPr="00BD31AA">
        <w:rPr>
          <w:lang w:val="en-US"/>
        </w:rPr>
        <w:t xml:space="preserve">[4] </w:t>
      </w:r>
      <w:r w:rsidR="004311FA" w:rsidRPr="00BD31AA">
        <w:rPr>
          <w:w w:val="85"/>
          <w:lang w:val="en-US"/>
        </w:rPr>
        <w:t>Kurland,</w:t>
      </w:r>
      <w:r w:rsidR="004311FA" w:rsidRPr="00BD31AA">
        <w:rPr>
          <w:spacing w:val="6"/>
          <w:lang w:val="en-US"/>
        </w:rPr>
        <w:t xml:space="preserve"> </w:t>
      </w:r>
      <w:r w:rsidR="004311FA" w:rsidRPr="00BD31AA">
        <w:rPr>
          <w:w w:val="85"/>
          <w:lang w:val="en-US"/>
        </w:rPr>
        <w:t>Philip</w:t>
      </w:r>
      <w:r w:rsidR="004311FA" w:rsidRPr="00BD31AA">
        <w:rPr>
          <w:spacing w:val="7"/>
          <w:lang w:val="en-US"/>
        </w:rPr>
        <w:t xml:space="preserve"> </w:t>
      </w:r>
      <w:r w:rsidR="004311FA" w:rsidRPr="00BD31AA">
        <w:rPr>
          <w:w w:val="85"/>
          <w:lang w:val="en-US"/>
        </w:rPr>
        <w:t>B.</w:t>
      </w:r>
      <w:r w:rsidR="004311FA" w:rsidRPr="00BD31AA">
        <w:rPr>
          <w:spacing w:val="7"/>
          <w:lang w:val="en-US"/>
        </w:rPr>
        <w:t xml:space="preserve"> </w:t>
      </w:r>
      <w:r w:rsidR="004311FA" w:rsidRPr="00BD31AA">
        <w:rPr>
          <w:w w:val="85"/>
          <w:lang w:val="en-US"/>
        </w:rPr>
        <w:t>und</w:t>
      </w:r>
      <w:r w:rsidR="004311FA" w:rsidRPr="00BD31AA">
        <w:rPr>
          <w:spacing w:val="4"/>
          <w:lang w:val="en-US"/>
        </w:rPr>
        <w:t xml:space="preserve"> </w:t>
      </w:r>
      <w:r w:rsidR="004311FA" w:rsidRPr="00BD31AA">
        <w:rPr>
          <w:w w:val="85"/>
          <w:lang w:val="en-US"/>
        </w:rPr>
        <w:t>Ralph</w:t>
      </w:r>
      <w:r w:rsidR="004311FA" w:rsidRPr="00BD31AA">
        <w:rPr>
          <w:spacing w:val="7"/>
          <w:lang w:val="en-US"/>
        </w:rPr>
        <w:t xml:space="preserve"> </w:t>
      </w:r>
      <w:r w:rsidR="004311FA" w:rsidRPr="00BD31AA">
        <w:rPr>
          <w:w w:val="85"/>
          <w:lang w:val="en-US"/>
        </w:rPr>
        <w:t>Lerner</w:t>
      </w:r>
      <w:r w:rsidR="004311FA" w:rsidRPr="00BD31AA">
        <w:rPr>
          <w:spacing w:val="4"/>
          <w:lang w:val="en-US"/>
        </w:rPr>
        <w:t xml:space="preserve"> </w:t>
      </w:r>
      <w:r w:rsidR="004311FA" w:rsidRPr="00BD31AA">
        <w:rPr>
          <w:w w:val="85"/>
          <w:lang w:val="en-US"/>
        </w:rPr>
        <w:t>(Herausgeber)</w:t>
      </w:r>
      <w:r w:rsidR="004311FA" w:rsidRPr="00BD31AA">
        <w:rPr>
          <w:spacing w:val="7"/>
          <w:lang w:val="en-US"/>
        </w:rPr>
        <w:t xml:space="preserve"> </w:t>
      </w:r>
      <w:r w:rsidR="004311FA" w:rsidRPr="00BD31AA">
        <w:rPr>
          <w:w w:val="85"/>
          <w:lang w:val="en-US"/>
        </w:rPr>
        <w:t>1987.</w:t>
      </w:r>
      <w:r w:rsidR="004311FA" w:rsidRPr="00BD31AA">
        <w:rPr>
          <w:spacing w:val="4"/>
          <w:lang w:val="en-US"/>
        </w:rPr>
        <w:t xml:space="preserve"> </w:t>
      </w:r>
      <w:r w:rsidR="004311FA" w:rsidRPr="00346822">
        <w:rPr>
          <w:w w:val="85"/>
          <w:lang w:val="en-US"/>
        </w:rPr>
        <w:t>The</w:t>
      </w:r>
      <w:r w:rsidR="004311FA" w:rsidRPr="00346822">
        <w:rPr>
          <w:spacing w:val="4"/>
          <w:lang w:val="en-US"/>
        </w:rPr>
        <w:t xml:space="preserve"> </w:t>
      </w:r>
      <w:r w:rsidR="004311FA" w:rsidRPr="00346822">
        <w:rPr>
          <w:spacing w:val="-2"/>
          <w:w w:val="85"/>
          <w:lang w:val="en-US"/>
        </w:rPr>
        <w:t>founders’</w:t>
      </w:r>
      <w:r w:rsidR="004311FA" w:rsidRPr="00346822">
        <w:rPr>
          <w:w w:val="85"/>
          <w:lang w:val="en-US"/>
        </w:rPr>
        <w:t xml:space="preserve"> Constitution. Chicago: University of Chicago Press. </w:t>
      </w:r>
      <w:hyperlink r:id="rId10">
        <w:r w:rsidR="004311FA" w:rsidRPr="00BD31AA">
          <w:rPr>
            <w:w w:val="85"/>
            <w:lang w:val="en-US"/>
          </w:rPr>
          <w:t>http://press-</w:t>
        </w:r>
      </w:hyperlink>
      <w:r w:rsidR="004311FA" w:rsidRPr="00BD31AA">
        <w:rPr>
          <w:w w:val="90"/>
          <w:lang w:val="en-US"/>
        </w:rPr>
        <w:t>pubs.uchicago.edu/</w:t>
      </w:r>
      <w:r w:rsidR="004311FA" w:rsidRPr="00BD31AA">
        <w:rPr>
          <w:spacing w:val="-3"/>
          <w:w w:val="90"/>
          <w:lang w:val="en-US"/>
        </w:rPr>
        <w:t xml:space="preserve"> </w:t>
      </w:r>
      <w:r w:rsidR="004311FA" w:rsidRPr="00BD31AA">
        <w:rPr>
          <w:w w:val="90"/>
          <w:lang w:val="en-US"/>
        </w:rPr>
        <w:t>founders/</w:t>
      </w:r>
      <w:r w:rsidR="004311FA" w:rsidRPr="00BD31AA">
        <w:rPr>
          <w:spacing w:val="-3"/>
          <w:w w:val="90"/>
          <w:lang w:val="en-US"/>
        </w:rPr>
        <w:t xml:space="preserve"> </w:t>
      </w:r>
      <w:r w:rsidR="004311FA" w:rsidRPr="00BD31AA">
        <w:rPr>
          <w:w w:val="90"/>
          <w:lang w:val="en-US"/>
        </w:rPr>
        <w:t>(</w:t>
      </w:r>
      <w:r w:rsidR="00E233A8" w:rsidRPr="00BD31AA">
        <w:rPr>
          <w:w w:val="90"/>
          <w:lang w:val="en-US"/>
        </w:rPr>
        <w:t>accessed</w:t>
      </w:r>
      <w:r w:rsidR="004311FA" w:rsidRPr="00BD31AA">
        <w:rPr>
          <w:spacing w:val="-1"/>
          <w:w w:val="90"/>
          <w:lang w:val="en-US"/>
        </w:rPr>
        <w:t xml:space="preserve"> </w:t>
      </w:r>
      <w:r w:rsidR="004311FA" w:rsidRPr="00BD31AA">
        <w:rPr>
          <w:w w:val="90"/>
          <w:lang w:val="en-US"/>
        </w:rPr>
        <w:t>27</w:t>
      </w:r>
      <w:r w:rsidR="004311FA" w:rsidRPr="00BD31AA">
        <w:rPr>
          <w:spacing w:val="-3"/>
          <w:w w:val="90"/>
          <w:lang w:val="en-US"/>
        </w:rPr>
        <w:t xml:space="preserve"> </w:t>
      </w:r>
      <w:r w:rsidR="004311FA" w:rsidRPr="00BD31AA">
        <w:rPr>
          <w:w w:val="90"/>
          <w:lang w:val="en-US"/>
        </w:rPr>
        <w:t>Jun</w:t>
      </w:r>
      <w:r w:rsidR="00E233A8" w:rsidRPr="00BD31AA">
        <w:rPr>
          <w:w w:val="90"/>
          <w:lang w:val="en-US"/>
        </w:rPr>
        <w:t>e</w:t>
      </w:r>
      <w:r w:rsidR="004311FA" w:rsidRPr="00BD31AA">
        <w:rPr>
          <w:spacing w:val="-1"/>
          <w:w w:val="90"/>
          <w:lang w:val="en-US"/>
        </w:rPr>
        <w:t xml:space="preserve"> </w:t>
      </w:r>
      <w:r w:rsidR="004311FA" w:rsidRPr="00BD31AA">
        <w:rPr>
          <w:w w:val="90"/>
          <w:lang w:val="en-US"/>
        </w:rPr>
        <w:t>20</w:t>
      </w:r>
      <w:r w:rsidR="00E233A8" w:rsidRPr="00BD31AA">
        <w:rPr>
          <w:w w:val="90"/>
          <w:lang w:val="en-US"/>
        </w:rPr>
        <w:t>2</w:t>
      </w:r>
      <w:r w:rsidR="002F3698" w:rsidRPr="00BD31AA">
        <w:rPr>
          <w:w w:val="90"/>
          <w:lang w:val="en-US"/>
        </w:rPr>
        <w:t>5</w:t>
      </w:r>
      <w:r w:rsidR="004311FA" w:rsidRPr="00BD31AA">
        <w:rPr>
          <w:w w:val="90"/>
          <w:lang w:val="en-US"/>
        </w:rPr>
        <w:t>).</w:t>
      </w:r>
    </w:p>
    <w:p w14:paraId="7434263C" w14:textId="77777777" w:rsidR="00F77AE6" w:rsidRPr="00BD31AA" w:rsidRDefault="00F77AE6" w:rsidP="00F77AE6">
      <w:pPr>
        <w:pStyle w:val="referenceesh1"/>
        <w:rPr>
          <w:u w:val="thick"/>
          <w:lang w:val="en-US"/>
        </w:rPr>
      </w:pPr>
      <w:r w:rsidRPr="00BD31AA">
        <w:rPr>
          <w:lang w:val="en-US"/>
        </w:rPr>
        <w:t xml:space="preserve">Website: </w:t>
      </w:r>
    </w:p>
    <w:p w14:paraId="4914D7E8" w14:textId="20149B7B" w:rsidR="00F77AE6" w:rsidRPr="00346822" w:rsidRDefault="00F77AE6" w:rsidP="00F77AE6">
      <w:pPr>
        <w:pStyle w:val="referencesp"/>
        <w:rPr>
          <w:lang w:val="en-US"/>
        </w:rPr>
      </w:pPr>
      <w:r w:rsidRPr="00346822">
        <w:rPr>
          <w:lang w:val="en-GB"/>
        </w:rPr>
        <w:t xml:space="preserve">[5] </w:t>
      </w:r>
      <w:r w:rsidR="00937530" w:rsidRPr="00346822">
        <w:rPr>
          <w:w w:val="85"/>
          <w:lang w:val="en-US"/>
        </w:rPr>
        <w:t>Evanston</w:t>
      </w:r>
      <w:r w:rsidR="00937530" w:rsidRPr="00346822">
        <w:rPr>
          <w:spacing w:val="7"/>
          <w:lang w:val="en-US"/>
        </w:rPr>
        <w:t xml:space="preserve"> </w:t>
      </w:r>
      <w:r w:rsidR="00937530" w:rsidRPr="00346822">
        <w:rPr>
          <w:w w:val="85"/>
          <w:lang w:val="en-US"/>
        </w:rPr>
        <w:t>Public</w:t>
      </w:r>
      <w:r w:rsidR="00937530" w:rsidRPr="00346822">
        <w:rPr>
          <w:spacing w:val="8"/>
          <w:lang w:val="en-US"/>
        </w:rPr>
        <w:t xml:space="preserve"> </w:t>
      </w:r>
      <w:r w:rsidR="00937530" w:rsidRPr="00346822">
        <w:rPr>
          <w:w w:val="85"/>
          <w:lang w:val="en-US"/>
        </w:rPr>
        <w:t>Library</w:t>
      </w:r>
      <w:r w:rsidR="00937530" w:rsidRPr="00346822">
        <w:rPr>
          <w:spacing w:val="6"/>
          <w:lang w:val="en-US"/>
        </w:rPr>
        <w:t xml:space="preserve"> </w:t>
      </w:r>
      <w:r w:rsidR="00937530" w:rsidRPr="00346822">
        <w:rPr>
          <w:w w:val="85"/>
          <w:lang w:val="en-US"/>
        </w:rPr>
        <w:t>Board</w:t>
      </w:r>
      <w:r w:rsidR="00937530" w:rsidRPr="00346822">
        <w:rPr>
          <w:spacing w:val="7"/>
          <w:lang w:val="en-US"/>
        </w:rPr>
        <w:t xml:space="preserve"> </w:t>
      </w:r>
      <w:r w:rsidR="00937530" w:rsidRPr="00346822">
        <w:rPr>
          <w:w w:val="85"/>
          <w:lang w:val="en-US"/>
        </w:rPr>
        <w:t>of</w:t>
      </w:r>
      <w:r w:rsidR="00937530" w:rsidRPr="00346822">
        <w:rPr>
          <w:spacing w:val="6"/>
          <w:lang w:val="en-US"/>
        </w:rPr>
        <w:t xml:space="preserve"> </w:t>
      </w:r>
      <w:r w:rsidR="00937530" w:rsidRPr="00346822">
        <w:rPr>
          <w:w w:val="85"/>
          <w:lang w:val="en-US"/>
        </w:rPr>
        <w:t>Trustees.</w:t>
      </w:r>
      <w:r w:rsidR="00937530" w:rsidRPr="00346822">
        <w:rPr>
          <w:spacing w:val="8"/>
          <w:lang w:val="en-US"/>
        </w:rPr>
        <w:t xml:space="preserve"> </w:t>
      </w:r>
      <w:r w:rsidR="00937530" w:rsidRPr="00346822">
        <w:rPr>
          <w:w w:val="85"/>
          <w:lang w:val="en-US"/>
        </w:rPr>
        <w:t>Evanston</w:t>
      </w:r>
      <w:r w:rsidR="00937530" w:rsidRPr="00346822">
        <w:rPr>
          <w:spacing w:val="8"/>
          <w:lang w:val="en-US"/>
        </w:rPr>
        <w:t xml:space="preserve"> </w:t>
      </w:r>
      <w:r w:rsidR="00937530" w:rsidRPr="00346822">
        <w:rPr>
          <w:w w:val="85"/>
          <w:lang w:val="en-US"/>
        </w:rPr>
        <w:t>Public</w:t>
      </w:r>
      <w:r w:rsidR="00937530" w:rsidRPr="00346822">
        <w:rPr>
          <w:spacing w:val="7"/>
          <w:lang w:val="en-US"/>
        </w:rPr>
        <w:t xml:space="preserve"> </w:t>
      </w:r>
      <w:r w:rsidR="00937530" w:rsidRPr="00346822">
        <w:rPr>
          <w:w w:val="85"/>
          <w:lang w:val="en-US"/>
        </w:rPr>
        <w:t>Library</w:t>
      </w:r>
      <w:r w:rsidR="00937530" w:rsidRPr="00346822">
        <w:rPr>
          <w:spacing w:val="6"/>
          <w:lang w:val="en-US"/>
        </w:rPr>
        <w:t xml:space="preserve"> </w:t>
      </w:r>
      <w:r w:rsidR="00937530" w:rsidRPr="00346822">
        <w:rPr>
          <w:spacing w:val="-2"/>
          <w:w w:val="85"/>
          <w:lang w:val="en-US"/>
        </w:rPr>
        <w:t>strategic</w:t>
      </w:r>
      <w:r w:rsidR="00937530" w:rsidRPr="00346822">
        <w:rPr>
          <w:w w:val="90"/>
          <w:lang w:val="en-US"/>
        </w:rPr>
        <w:t xml:space="preserve"> plan,</w:t>
      </w:r>
      <w:r w:rsidR="00937530" w:rsidRPr="00346822">
        <w:rPr>
          <w:spacing w:val="-4"/>
          <w:w w:val="90"/>
          <w:lang w:val="en-US"/>
        </w:rPr>
        <w:t xml:space="preserve"> </w:t>
      </w:r>
      <w:r w:rsidR="00937530" w:rsidRPr="00346822">
        <w:rPr>
          <w:w w:val="90"/>
          <w:lang w:val="en-US"/>
        </w:rPr>
        <w:t>2000–2010:</w:t>
      </w:r>
      <w:r w:rsidR="00937530" w:rsidRPr="00346822">
        <w:rPr>
          <w:spacing w:val="-4"/>
          <w:w w:val="90"/>
          <w:lang w:val="en-US"/>
        </w:rPr>
        <w:t xml:space="preserve"> </w:t>
      </w:r>
      <w:r w:rsidR="00937530" w:rsidRPr="00346822">
        <w:rPr>
          <w:w w:val="90"/>
          <w:lang w:val="en-US"/>
        </w:rPr>
        <w:t>A</w:t>
      </w:r>
      <w:r w:rsidR="00937530" w:rsidRPr="00346822">
        <w:rPr>
          <w:spacing w:val="-4"/>
          <w:w w:val="90"/>
          <w:lang w:val="en-US"/>
        </w:rPr>
        <w:t xml:space="preserve"> </w:t>
      </w:r>
      <w:r w:rsidR="00937530" w:rsidRPr="00346822">
        <w:rPr>
          <w:w w:val="90"/>
          <w:lang w:val="en-US"/>
        </w:rPr>
        <w:t>decade</w:t>
      </w:r>
      <w:r w:rsidR="00937530" w:rsidRPr="00346822">
        <w:rPr>
          <w:spacing w:val="-4"/>
          <w:w w:val="90"/>
          <w:lang w:val="en-US"/>
        </w:rPr>
        <w:t xml:space="preserve"> </w:t>
      </w:r>
      <w:r w:rsidR="00937530" w:rsidRPr="00346822">
        <w:rPr>
          <w:w w:val="90"/>
          <w:lang w:val="en-US"/>
        </w:rPr>
        <w:t>of</w:t>
      </w:r>
      <w:r w:rsidR="00937530" w:rsidRPr="00346822">
        <w:rPr>
          <w:spacing w:val="-6"/>
          <w:w w:val="90"/>
          <w:lang w:val="en-US"/>
        </w:rPr>
        <w:t xml:space="preserve"> </w:t>
      </w:r>
      <w:r w:rsidR="00937530" w:rsidRPr="00346822">
        <w:rPr>
          <w:w w:val="90"/>
          <w:lang w:val="en-US"/>
        </w:rPr>
        <w:t>outreach.</w:t>
      </w:r>
      <w:r w:rsidR="00937530" w:rsidRPr="00346822">
        <w:rPr>
          <w:spacing w:val="-6"/>
          <w:w w:val="90"/>
          <w:lang w:val="en-US"/>
        </w:rPr>
        <w:t xml:space="preserve"> </w:t>
      </w:r>
      <w:r w:rsidR="00937530" w:rsidRPr="00346822">
        <w:rPr>
          <w:w w:val="90"/>
          <w:lang w:val="en-US"/>
        </w:rPr>
        <w:t>Evanston</w:t>
      </w:r>
      <w:r w:rsidR="00937530" w:rsidRPr="00346822">
        <w:rPr>
          <w:spacing w:val="-6"/>
          <w:w w:val="90"/>
          <w:lang w:val="en-US"/>
        </w:rPr>
        <w:t xml:space="preserve"> </w:t>
      </w:r>
      <w:r w:rsidR="00937530" w:rsidRPr="00346822">
        <w:rPr>
          <w:w w:val="90"/>
          <w:lang w:val="en-US"/>
        </w:rPr>
        <w:t>Public</w:t>
      </w:r>
      <w:r w:rsidR="00937530" w:rsidRPr="00346822">
        <w:rPr>
          <w:spacing w:val="-4"/>
          <w:w w:val="90"/>
          <w:lang w:val="en-US"/>
        </w:rPr>
        <w:t xml:space="preserve"> </w:t>
      </w:r>
      <w:r w:rsidR="00937530" w:rsidRPr="00346822">
        <w:rPr>
          <w:w w:val="90"/>
          <w:lang w:val="en-US"/>
        </w:rPr>
        <w:t xml:space="preserve">Library. </w:t>
      </w:r>
      <w:hyperlink r:id="rId11">
        <w:r w:rsidR="00937530" w:rsidRPr="00346822">
          <w:rPr>
            <w:w w:val="85"/>
            <w:lang w:val="en-US"/>
          </w:rPr>
          <w:t>http://www.epl.org/library/strategic-plan-00.html</w:t>
        </w:r>
      </w:hyperlink>
      <w:r w:rsidR="00937530" w:rsidRPr="00346822">
        <w:rPr>
          <w:w w:val="85"/>
          <w:lang w:val="en-US"/>
        </w:rPr>
        <w:t xml:space="preserve"> (accessed 01 June </w:t>
      </w:r>
      <w:r w:rsidR="00937530" w:rsidRPr="00346822">
        <w:rPr>
          <w:spacing w:val="-2"/>
          <w:lang w:val="en-US"/>
        </w:rPr>
        <w:t>2025).</w:t>
      </w:r>
    </w:p>
    <w:p w14:paraId="3B007F64" w14:textId="77777777" w:rsidR="00F77AE6" w:rsidRPr="00BD31AA" w:rsidRDefault="00F77AE6" w:rsidP="00F77AE6">
      <w:pPr>
        <w:pStyle w:val="referenceesh1"/>
        <w:rPr>
          <w:color w:val="auto"/>
        </w:rPr>
      </w:pPr>
      <w:r w:rsidRPr="00BD31AA">
        <w:rPr>
          <w:color w:val="auto"/>
        </w:rPr>
        <w:t>Dataset:</w:t>
      </w:r>
    </w:p>
    <w:p w14:paraId="42F184CE" w14:textId="27590682" w:rsidR="001A3AB3" w:rsidRPr="00BD31AA" w:rsidRDefault="00F77AE6" w:rsidP="00F77AE6">
      <w:pPr>
        <w:pStyle w:val="referencesp"/>
        <w:rPr>
          <w:color w:val="auto"/>
        </w:rPr>
      </w:pPr>
      <w:r w:rsidRPr="00BD31AA">
        <w:rPr>
          <w:color w:val="auto"/>
          <w:lang w:val="en-GB"/>
        </w:rPr>
        <w:t xml:space="preserve">[dataset] [6] Oguro M, Imahiro S, Saito S, Nakashizuka T. Mortality data for Japanese oak wilt disease and surrounding forest compositions. </w:t>
      </w:r>
      <w:r w:rsidRPr="00BD31AA">
        <w:rPr>
          <w:i/>
          <w:iCs/>
          <w:color w:val="auto"/>
          <w:lang w:val="en-US"/>
        </w:rPr>
        <w:t>Mendeley Data</w:t>
      </w:r>
      <w:r w:rsidRPr="00BD31AA">
        <w:rPr>
          <w:color w:val="auto"/>
          <w:lang w:val="en-US"/>
        </w:rPr>
        <w:t xml:space="preserve">, v1; 2015. </w:t>
      </w:r>
      <w:hyperlink r:id="rId12" w:history="1">
        <w:r w:rsidR="005456BF" w:rsidRPr="00CA00D0">
          <w:rPr>
            <w:rStyle w:val="Hyperlink"/>
          </w:rPr>
          <w:t>https://doi.org/10.17632/xwj98nb39r.1 (accessed</w:t>
        </w:r>
      </w:hyperlink>
      <w:r w:rsidR="005456BF" w:rsidRPr="005456BF">
        <w:t xml:space="preserve"> 06 June 2024)</w:t>
      </w:r>
    </w:p>
    <w:sectPr w:rsidR="001A3AB3" w:rsidRPr="00BD31AA" w:rsidSect="00994D8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5162F" w14:textId="77777777" w:rsidR="00CE0E64" w:rsidRDefault="00CE0E64" w:rsidP="00AA5D6D">
      <w:pPr>
        <w:spacing w:after="0" w:line="240" w:lineRule="auto"/>
      </w:pPr>
      <w:r>
        <w:separator/>
      </w:r>
    </w:p>
  </w:endnote>
  <w:endnote w:type="continuationSeparator" w:id="0">
    <w:p w14:paraId="63AF4834" w14:textId="77777777" w:rsidR="00CE0E64" w:rsidRDefault="00CE0E64" w:rsidP="00AA5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Medium">
    <w:charset w:val="00"/>
    <w:family w:val="auto"/>
    <w:pitch w:val="variable"/>
    <w:sig w:usb0="2000020F" w:usb1="00000003" w:usb2="00000000" w:usb3="00000000" w:csb0="00000197" w:csb1="00000000"/>
  </w:font>
  <w:font w:name="Source Serif Pro">
    <w:charset w:val="00"/>
    <w:family w:val="roman"/>
    <w:pitch w:val="variable"/>
    <w:sig w:usb0="20000287" w:usb1="02000003" w:usb2="00000000" w:usb3="00000000" w:csb0="0000019F" w:csb1="00000000"/>
  </w:font>
  <w:font w:name="Montserrat SemiBold">
    <w:charset w:val="00"/>
    <w:family w:val="auto"/>
    <w:pitch w:val="variable"/>
    <w:sig w:usb0="2000020F" w:usb1="00000003" w:usb2="00000000" w:usb3="00000000" w:csb0="00000197" w:csb1="00000000"/>
  </w:font>
  <w:font w:name="Source Sans Pro SemiBold">
    <w:charset w:val="00"/>
    <w:family w:val="swiss"/>
    <w:pitch w:val="variable"/>
    <w:sig w:usb0="600002F7" w:usb1="02000001" w:usb2="00000000" w:usb3="00000000" w:csb0="0000019F" w:csb1="00000000"/>
  </w:font>
  <w:font w:name="SourceSerifPro-It">
    <w:altName w:val="Calibri"/>
    <w:panose1 w:val="00000000000000000000"/>
    <w:charset w:val="00"/>
    <w:family w:val="auto"/>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Source Serif Pro Light">
    <w:charset w:val="00"/>
    <w:family w:val="roman"/>
    <w:pitch w:val="variable"/>
    <w:sig w:usb0="20000287" w:usb1="02000003" w:usb2="00000000" w:usb3="00000000" w:csb0="0000019F" w:csb1="00000000"/>
  </w:font>
  <w:font w:name="Source Sans Pro (TT)">
    <w:altName w:val="Source Sans Pro"/>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E54F6" w14:textId="77777777" w:rsidR="00CE0E64" w:rsidRDefault="00CE0E64" w:rsidP="00AA5D6D">
      <w:pPr>
        <w:spacing w:after="0" w:line="240" w:lineRule="auto"/>
      </w:pPr>
      <w:r>
        <w:separator/>
      </w:r>
    </w:p>
  </w:footnote>
  <w:footnote w:type="continuationSeparator" w:id="0">
    <w:p w14:paraId="5577AB33" w14:textId="77777777" w:rsidR="00CE0E64" w:rsidRDefault="00CE0E64" w:rsidP="00AA5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83DF" w14:textId="3A0D29E0" w:rsidR="00994D85" w:rsidRDefault="00994D85">
    <w:pPr>
      <w:pStyle w:val="Kopfzeile"/>
    </w:pPr>
    <w:r>
      <w:rPr>
        <w:noProof/>
      </w:rPr>
      <w:drawing>
        <wp:anchor distT="0" distB="0" distL="114300" distR="114300" simplePos="0" relativeHeight="251659264" behindDoc="1" locked="0" layoutInCell="1" allowOverlap="1" wp14:anchorId="260C4188" wp14:editId="501EDE50">
          <wp:simplePos x="0" y="0"/>
          <wp:positionH relativeFrom="column">
            <wp:posOffset>-896293</wp:posOffset>
          </wp:positionH>
          <wp:positionV relativeFrom="paragraph">
            <wp:posOffset>-453308</wp:posOffset>
          </wp:positionV>
          <wp:extent cx="7555117" cy="10684761"/>
          <wp:effectExtent l="0" t="0" r="8255" b="254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55117" cy="1068476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95FF9"/>
    <w:multiLevelType w:val="hybridMultilevel"/>
    <w:tmpl w:val="5912A4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3894A9B"/>
    <w:multiLevelType w:val="hybridMultilevel"/>
    <w:tmpl w:val="AAEA71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B6A5A4F"/>
    <w:multiLevelType w:val="hybridMultilevel"/>
    <w:tmpl w:val="A74213F8"/>
    <w:lvl w:ilvl="0" w:tplc="3990D23A">
      <w:start w:val="1"/>
      <w:numFmt w:val="decimal"/>
      <w:pStyle w:val="TEXTlistnumeri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D036FE"/>
    <w:multiLevelType w:val="hybridMultilevel"/>
    <w:tmpl w:val="B792F3D4"/>
    <w:lvl w:ilvl="0" w:tplc="2312B524">
      <w:start w:val="1"/>
      <w:numFmt w:val="bullet"/>
      <w:pStyle w:val="TEXTlist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8786637">
    <w:abstractNumId w:val="1"/>
  </w:num>
  <w:num w:numId="2" w16cid:durableId="534196368">
    <w:abstractNumId w:val="0"/>
  </w:num>
  <w:num w:numId="3" w16cid:durableId="505175222">
    <w:abstractNumId w:val="3"/>
  </w:num>
  <w:num w:numId="4" w16cid:durableId="11107833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50E"/>
    <w:rsid w:val="000340A5"/>
    <w:rsid w:val="00060E45"/>
    <w:rsid w:val="0006209B"/>
    <w:rsid w:val="000E3FAE"/>
    <w:rsid w:val="00110DE3"/>
    <w:rsid w:val="001411D6"/>
    <w:rsid w:val="001434D1"/>
    <w:rsid w:val="001A2795"/>
    <w:rsid w:val="001A3AB3"/>
    <w:rsid w:val="001A429C"/>
    <w:rsid w:val="00240783"/>
    <w:rsid w:val="002420C4"/>
    <w:rsid w:val="0028495E"/>
    <w:rsid w:val="002B58C8"/>
    <w:rsid w:val="002C1C0B"/>
    <w:rsid w:val="002F3698"/>
    <w:rsid w:val="003141F2"/>
    <w:rsid w:val="0032268A"/>
    <w:rsid w:val="00346822"/>
    <w:rsid w:val="003719C8"/>
    <w:rsid w:val="00383B67"/>
    <w:rsid w:val="00426B86"/>
    <w:rsid w:val="004311FA"/>
    <w:rsid w:val="004420A8"/>
    <w:rsid w:val="0045350E"/>
    <w:rsid w:val="0048561B"/>
    <w:rsid w:val="004F2049"/>
    <w:rsid w:val="005456BF"/>
    <w:rsid w:val="00570022"/>
    <w:rsid w:val="00597D95"/>
    <w:rsid w:val="006310E1"/>
    <w:rsid w:val="00663772"/>
    <w:rsid w:val="00682B03"/>
    <w:rsid w:val="006C5C73"/>
    <w:rsid w:val="006D1C7D"/>
    <w:rsid w:val="00714FEE"/>
    <w:rsid w:val="00761518"/>
    <w:rsid w:val="007A1F32"/>
    <w:rsid w:val="007A714E"/>
    <w:rsid w:val="007F0070"/>
    <w:rsid w:val="008232B9"/>
    <w:rsid w:val="008601DB"/>
    <w:rsid w:val="00861CE7"/>
    <w:rsid w:val="00881FA5"/>
    <w:rsid w:val="00925127"/>
    <w:rsid w:val="00937530"/>
    <w:rsid w:val="00943A12"/>
    <w:rsid w:val="0098059F"/>
    <w:rsid w:val="00994D85"/>
    <w:rsid w:val="009D781D"/>
    <w:rsid w:val="009E0B76"/>
    <w:rsid w:val="009F1305"/>
    <w:rsid w:val="00A228AD"/>
    <w:rsid w:val="00A252AB"/>
    <w:rsid w:val="00AA5D6D"/>
    <w:rsid w:val="00AA7722"/>
    <w:rsid w:val="00B26F50"/>
    <w:rsid w:val="00BD31AA"/>
    <w:rsid w:val="00BE2632"/>
    <w:rsid w:val="00C13A9E"/>
    <w:rsid w:val="00C52936"/>
    <w:rsid w:val="00C656FF"/>
    <w:rsid w:val="00CB07E0"/>
    <w:rsid w:val="00CC7EE7"/>
    <w:rsid w:val="00CE0E64"/>
    <w:rsid w:val="00CE7F81"/>
    <w:rsid w:val="00CF6791"/>
    <w:rsid w:val="00D06975"/>
    <w:rsid w:val="00D11336"/>
    <w:rsid w:val="00D834ED"/>
    <w:rsid w:val="00D85E31"/>
    <w:rsid w:val="00DA0173"/>
    <w:rsid w:val="00DC0704"/>
    <w:rsid w:val="00DD0302"/>
    <w:rsid w:val="00DE4F96"/>
    <w:rsid w:val="00E05825"/>
    <w:rsid w:val="00E233A8"/>
    <w:rsid w:val="00E51B38"/>
    <w:rsid w:val="00F77AE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DDD55"/>
  <w15:chartTrackingRefBased/>
  <w15:docId w15:val="{D4704F47-7953-42F8-9761-5A230BA7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7AE6"/>
    <w:rPr>
      <w:lang w:val="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A5D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5D6D"/>
    <w:rPr>
      <w:lang w:val="de-DE"/>
    </w:rPr>
  </w:style>
  <w:style w:type="paragraph" w:styleId="Fuzeile">
    <w:name w:val="footer"/>
    <w:basedOn w:val="Standard"/>
    <w:link w:val="FuzeileZchn"/>
    <w:uiPriority w:val="99"/>
    <w:unhideWhenUsed/>
    <w:rsid w:val="00AA5D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5D6D"/>
    <w:rPr>
      <w:lang w:val="de-DE"/>
    </w:rPr>
  </w:style>
  <w:style w:type="paragraph" w:customStyle="1" w:styleId="abstract">
    <w:name w:val="abstract"/>
    <w:basedOn w:val="Standard"/>
    <w:uiPriority w:val="99"/>
    <w:rsid w:val="00CC7EE7"/>
    <w:pPr>
      <w:tabs>
        <w:tab w:val="left" w:pos="794"/>
        <w:tab w:val="left" w:pos="1191"/>
        <w:tab w:val="left" w:pos="1587"/>
      </w:tabs>
      <w:autoSpaceDE w:val="0"/>
      <w:autoSpaceDN w:val="0"/>
      <w:adjustRightInd w:val="0"/>
      <w:spacing w:before="400" w:after="0" w:line="288" w:lineRule="auto"/>
      <w:textAlignment w:val="center"/>
    </w:pPr>
    <w:rPr>
      <w:rFonts w:ascii="Montserrat Medium" w:hAnsi="Montserrat Medium" w:cs="Montserrat Medium"/>
      <w:smallCaps/>
      <w:color w:val="E30513"/>
      <w:spacing w:val="16"/>
      <w:kern w:val="0"/>
      <w:sz w:val="16"/>
      <w:szCs w:val="16"/>
    </w:rPr>
  </w:style>
  <w:style w:type="paragraph" w:customStyle="1" w:styleId="TEXTmain">
    <w:name w:val="TEXT_main"/>
    <w:basedOn w:val="Standard"/>
    <w:link w:val="TEXTmainZchn"/>
    <w:uiPriority w:val="99"/>
    <w:rsid w:val="00714FEE"/>
    <w:pPr>
      <w:autoSpaceDE w:val="0"/>
      <w:autoSpaceDN w:val="0"/>
      <w:adjustRightInd w:val="0"/>
      <w:spacing w:before="168" w:after="0" w:line="288" w:lineRule="auto"/>
      <w:textAlignment w:val="center"/>
    </w:pPr>
    <w:rPr>
      <w:rFonts w:ascii="Source Serif Pro" w:hAnsi="Source Serif Pro" w:cs="Source Serif Pro"/>
      <w:color w:val="000000"/>
      <w:kern w:val="0"/>
      <w:sz w:val="19"/>
      <w:szCs w:val="19"/>
    </w:rPr>
  </w:style>
  <w:style w:type="character" w:customStyle="1" w:styleId="abstractitalic">
    <w:name w:val="abstract italic"/>
    <w:uiPriority w:val="99"/>
    <w:rsid w:val="00AA5D6D"/>
    <w:rPr>
      <w:i/>
      <w:iCs/>
    </w:rPr>
  </w:style>
  <w:style w:type="character" w:styleId="Hyperlink">
    <w:name w:val="Hyperlink"/>
    <w:basedOn w:val="Absatz-Standardschriftart"/>
    <w:uiPriority w:val="99"/>
    <w:rsid w:val="003141F2"/>
    <w:rPr>
      <w:color w:val="215E99" w:themeColor="text2" w:themeTint="BF"/>
      <w:u w:val="none"/>
    </w:rPr>
  </w:style>
  <w:style w:type="paragraph" w:customStyle="1" w:styleId="Headline16pt">
    <w:name w:val="Headline 16pt"/>
    <w:basedOn w:val="Standard"/>
    <w:uiPriority w:val="99"/>
    <w:rsid w:val="00AA5D6D"/>
    <w:pPr>
      <w:tabs>
        <w:tab w:val="left" w:pos="850"/>
      </w:tabs>
      <w:autoSpaceDE w:val="0"/>
      <w:autoSpaceDN w:val="0"/>
      <w:adjustRightInd w:val="0"/>
      <w:spacing w:before="253" w:after="0" w:line="288" w:lineRule="auto"/>
      <w:ind w:left="567" w:hanging="567"/>
      <w:textAlignment w:val="center"/>
    </w:pPr>
    <w:rPr>
      <w:rFonts w:ascii="Montserrat SemiBold" w:hAnsi="Montserrat SemiBold" w:cs="Montserrat SemiBold"/>
      <w:b/>
      <w:bCs/>
      <w:color w:val="000000"/>
      <w:kern w:val="0"/>
      <w:sz w:val="32"/>
      <w:szCs w:val="32"/>
    </w:rPr>
  </w:style>
  <w:style w:type="paragraph" w:customStyle="1" w:styleId="TEXTlistbullet">
    <w:name w:val="TEXT_list_bullet"/>
    <w:basedOn w:val="TEXTmain"/>
    <w:uiPriority w:val="99"/>
    <w:rsid w:val="00F77AE6"/>
    <w:pPr>
      <w:numPr>
        <w:numId w:val="3"/>
      </w:numPr>
      <w:spacing w:before="84"/>
      <w:ind w:left="198" w:hanging="198"/>
    </w:pPr>
  </w:style>
  <w:style w:type="paragraph" w:customStyle="1" w:styleId="TEXTlistnumeric">
    <w:name w:val="TEXT_list_numeric"/>
    <w:basedOn w:val="TEXTmain"/>
    <w:uiPriority w:val="99"/>
    <w:rsid w:val="00383B67"/>
    <w:pPr>
      <w:numPr>
        <w:numId w:val="4"/>
      </w:numPr>
      <w:spacing w:before="84"/>
      <w:ind w:left="198" w:hanging="198"/>
    </w:pPr>
  </w:style>
  <w:style w:type="character" w:customStyle="1" w:styleId="semibold">
    <w:name w:val="semibold"/>
    <w:uiPriority w:val="99"/>
    <w:rsid w:val="00714FEE"/>
    <w:rPr>
      <w:rFonts w:ascii="Source Sans Pro SemiBold" w:hAnsi="Source Sans Pro SemiBold"/>
    </w:rPr>
  </w:style>
  <w:style w:type="paragraph" w:customStyle="1" w:styleId="Headline14pt">
    <w:name w:val="Headline 14pt"/>
    <w:basedOn w:val="Standard"/>
    <w:uiPriority w:val="99"/>
    <w:rsid w:val="00DA0173"/>
    <w:pPr>
      <w:tabs>
        <w:tab w:val="left" w:pos="850"/>
      </w:tabs>
      <w:autoSpaceDE w:val="0"/>
      <w:autoSpaceDN w:val="0"/>
      <w:adjustRightInd w:val="0"/>
      <w:spacing w:before="253" w:after="0" w:line="288" w:lineRule="auto"/>
      <w:ind w:left="567" w:hanging="567"/>
      <w:textAlignment w:val="center"/>
    </w:pPr>
    <w:rPr>
      <w:rFonts w:ascii="Montserrat SemiBold" w:hAnsi="Montserrat SemiBold" w:cs="Montserrat SemiBold"/>
      <w:b/>
      <w:bCs/>
      <w:color w:val="000000"/>
      <w:kern w:val="0"/>
      <w:sz w:val="28"/>
      <w:szCs w:val="28"/>
    </w:rPr>
  </w:style>
  <w:style w:type="paragraph" w:customStyle="1" w:styleId="referencestitle">
    <w:name w:val="references title"/>
    <w:basedOn w:val="TEXTmain"/>
    <w:uiPriority w:val="99"/>
    <w:rsid w:val="00DA0173"/>
    <w:pPr>
      <w:spacing w:before="253"/>
    </w:pPr>
    <w:rPr>
      <w:caps/>
      <w:color w:val="302683"/>
      <w:spacing w:val="18"/>
      <w:sz w:val="18"/>
      <w:szCs w:val="18"/>
    </w:rPr>
  </w:style>
  <w:style w:type="paragraph" w:styleId="Beschriftung">
    <w:name w:val="caption"/>
    <w:basedOn w:val="TEXTmain"/>
    <w:uiPriority w:val="99"/>
    <w:qFormat/>
    <w:rsid w:val="000E3FAE"/>
    <w:pPr>
      <w:spacing w:before="0" w:after="120"/>
    </w:pPr>
    <w:rPr>
      <w:rFonts w:ascii="SourceSerifPro-It" w:hAnsi="SourceSerifPro-It" w:cs="SourceSerifPro-It"/>
      <w:i/>
      <w:iCs/>
      <w:color w:val="302683"/>
    </w:rPr>
  </w:style>
  <w:style w:type="paragraph" w:customStyle="1" w:styleId="Headline12pt">
    <w:name w:val="Headline 12pt"/>
    <w:basedOn w:val="Headline16pt"/>
    <w:uiPriority w:val="99"/>
    <w:rsid w:val="00DA0173"/>
    <w:rPr>
      <w:sz w:val="24"/>
      <w:szCs w:val="24"/>
    </w:rPr>
  </w:style>
  <w:style w:type="paragraph" w:customStyle="1" w:styleId="tableCONTENT">
    <w:name w:val="table_CONTENT"/>
    <w:basedOn w:val="TEXTmain"/>
    <w:uiPriority w:val="99"/>
    <w:rsid w:val="00714FEE"/>
    <w:pPr>
      <w:spacing w:before="0" w:line="240" w:lineRule="auto"/>
    </w:pPr>
    <w:rPr>
      <w:rFonts w:ascii="Source Sans Pro" w:hAnsi="Source Sans Pro" w:cs="Source Sans Pro"/>
      <w:sz w:val="20"/>
      <w:szCs w:val="20"/>
    </w:rPr>
  </w:style>
  <w:style w:type="character" w:customStyle="1" w:styleId="Sternchen">
    <w:name w:val="Sternchen"/>
    <w:basedOn w:val="semibold"/>
    <w:uiPriority w:val="99"/>
    <w:rsid w:val="00DA0173"/>
    <w:rPr>
      <w:rFonts w:ascii="Source Sans Pro SemiBold" w:hAnsi="Source Sans Pro SemiBold"/>
      <w:color w:val="E30513"/>
      <w:vertAlign w:val="superscript"/>
    </w:rPr>
  </w:style>
  <w:style w:type="table" w:styleId="Tabellenraster">
    <w:name w:val="Table Grid"/>
    <w:basedOn w:val="NormaleTabelle"/>
    <w:uiPriority w:val="39"/>
    <w:rsid w:val="00DA0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esh1">
    <w:name w:val="referencees h1"/>
    <w:basedOn w:val="TEXTmain"/>
    <w:link w:val="referenceesh1Zchn"/>
    <w:qFormat/>
    <w:rsid w:val="00F77AE6"/>
    <w:rPr>
      <w:b/>
      <w:bCs/>
      <w:lang w:val="en-GB"/>
    </w:rPr>
  </w:style>
  <w:style w:type="paragraph" w:customStyle="1" w:styleId="referencesp">
    <w:name w:val="references p"/>
    <w:basedOn w:val="Standard"/>
    <w:link w:val="referencespZchn"/>
    <w:qFormat/>
    <w:rsid w:val="00F77AE6"/>
    <w:pPr>
      <w:suppressAutoHyphens/>
      <w:autoSpaceDE w:val="0"/>
      <w:autoSpaceDN w:val="0"/>
      <w:adjustRightInd w:val="0"/>
      <w:spacing w:after="0" w:line="288" w:lineRule="auto"/>
      <w:textAlignment w:val="center"/>
    </w:pPr>
    <w:rPr>
      <w:rFonts w:ascii="Source Serif Pro Light" w:hAnsi="Source Serif Pro Light" w:cs="Source Serif Pro Light"/>
      <w:color w:val="000000"/>
      <w:kern w:val="0"/>
      <w:sz w:val="20"/>
      <w:szCs w:val="20"/>
    </w:rPr>
  </w:style>
  <w:style w:type="character" w:customStyle="1" w:styleId="TEXTmainZchn">
    <w:name w:val="TEXT_main Zchn"/>
    <w:basedOn w:val="Absatz-Standardschriftart"/>
    <w:link w:val="TEXTmain"/>
    <w:uiPriority w:val="99"/>
    <w:rsid w:val="00F77AE6"/>
    <w:rPr>
      <w:rFonts w:ascii="Source Serif Pro" w:hAnsi="Source Serif Pro" w:cs="Source Serif Pro"/>
      <w:color w:val="000000"/>
      <w:kern w:val="0"/>
      <w:sz w:val="19"/>
      <w:szCs w:val="19"/>
      <w:lang w:val="de-DE"/>
    </w:rPr>
  </w:style>
  <w:style w:type="character" w:customStyle="1" w:styleId="referenceesh1Zchn">
    <w:name w:val="referencees h1 Zchn"/>
    <w:basedOn w:val="TEXTmainZchn"/>
    <w:link w:val="referenceesh1"/>
    <w:rsid w:val="00F77AE6"/>
    <w:rPr>
      <w:rFonts w:ascii="Source Serif Pro" w:hAnsi="Source Serif Pro" w:cs="Source Serif Pro"/>
      <w:b/>
      <w:bCs/>
      <w:color w:val="000000"/>
      <w:kern w:val="0"/>
      <w:sz w:val="19"/>
      <w:szCs w:val="19"/>
      <w:lang w:val="en-GB"/>
    </w:rPr>
  </w:style>
  <w:style w:type="paragraph" w:styleId="Listenabsatz">
    <w:name w:val="List Paragraph"/>
    <w:basedOn w:val="Standard"/>
    <w:uiPriority w:val="34"/>
    <w:qFormat/>
    <w:rsid w:val="00383B67"/>
    <w:pPr>
      <w:ind w:left="720"/>
      <w:contextualSpacing/>
    </w:pPr>
  </w:style>
  <w:style w:type="character" w:customStyle="1" w:styleId="referencespZchn">
    <w:name w:val="references p Zchn"/>
    <w:basedOn w:val="Absatz-Standardschriftart"/>
    <w:link w:val="referencesp"/>
    <w:rsid w:val="00F77AE6"/>
    <w:rPr>
      <w:rFonts w:ascii="Source Serif Pro Light" w:hAnsi="Source Serif Pro Light" w:cs="Source Serif Pro Light"/>
      <w:color w:val="000000"/>
      <w:kern w:val="0"/>
      <w:sz w:val="20"/>
      <w:szCs w:val="20"/>
      <w:lang w:val="de-DE"/>
    </w:rPr>
  </w:style>
  <w:style w:type="paragraph" w:customStyle="1" w:styleId="EinfAbs">
    <w:name w:val="[Einf. Abs.]"/>
    <w:basedOn w:val="Standard"/>
    <w:uiPriority w:val="99"/>
    <w:rsid w:val="00A228AD"/>
    <w:pPr>
      <w:autoSpaceDE w:val="0"/>
      <w:autoSpaceDN w:val="0"/>
      <w:adjustRightInd w:val="0"/>
      <w:spacing w:after="0" w:line="288" w:lineRule="auto"/>
      <w:textAlignment w:val="center"/>
    </w:pPr>
    <w:rPr>
      <w:rFonts w:ascii="Source Sans Pro (TT)" w:hAnsi="Source Sans Pro (TT)" w:cs="Source Sans Pro (TT)"/>
      <w:color w:val="000000"/>
      <w:kern w:val="0"/>
      <w:sz w:val="20"/>
      <w:szCs w:val="20"/>
    </w:rPr>
  </w:style>
  <w:style w:type="paragraph" w:customStyle="1" w:styleId="FormelnundGleichungen">
    <w:name w:val="Formeln und Gleichungen"/>
    <w:basedOn w:val="TEXTmain"/>
    <w:uiPriority w:val="99"/>
    <w:rsid w:val="001A429C"/>
    <w:pPr>
      <w:tabs>
        <w:tab w:val="center" w:pos="3770"/>
        <w:tab w:val="right" w:pos="7540"/>
      </w:tabs>
      <w:spacing w:line="240" w:lineRule="auto"/>
      <w:jc w:val="right"/>
    </w:pPr>
  </w:style>
  <w:style w:type="character" w:styleId="NichtaufgelsteErwhnung">
    <w:name w:val="Unresolved Mention"/>
    <w:basedOn w:val="Absatz-Standardschriftart"/>
    <w:uiPriority w:val="99"/>
    <w:semiHidden/>
    <w:unhideWhenUsed/>
    <w:rsid w:val="001A3AB3"/>
    <w:rPr>
      <w:color w:val="605E5C"/>
      <w:shd w:val="clear" w:color="auto" w:fill="E1DFDD"/>
    </w:rPr>
  </w:style>
  <w:style w:type="paragraph" w:styleId="Titel">
    <w:name w:val="Title"/>
    <w:basedOn w:val="Standard"/>
    <w:next w:val="Standard"/>
    <w:link w:val="TitelZchn"/>
    <w:uiPriority w:val="10"/>
    <w:qFormat/>
    <w:rsid w:val="00CE7F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E7F81"/>
    <w:rPr>
      <w:rFonts w:asciiTheme="majorHAnsi" w:eastAsiaTheme="majorEastAsia" w:hAnsiTheme="majorHAnsi" w:cstheme="majorBidi"/>
      <w:spacing w:val="-10"/>
      <w:kern w:val="28"/>
      <w:sz w:val="56"/>
      <w:szCs w:val="5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doNotUseLongFileName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7632/xwj98nb39r.1%20(accesse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l.org/library/strategic-plan-00.html" TargetMode="External"/><Relationship Id="rId5" Type="http://schemas.openxmlformats.org/officeDocument/2006/relationships/webSettings" Target="webSettings.xml"/><Relationship Id="rId10" Type="http://schemas.openxmlformats.org/officeDocument/2006/relationships/hyperlink" Target="http://pres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FBEE4-56D8-4641-895B-6300F027B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908</Words>
  <Characters>5722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Loos, Olaf</dc:creator>
  <cp:keywords/>
  <dc:description/>
  <cp:lastModifiedBy>Liedke, Sabrina</cp:lastModifiedBy>
  <cp:revision>53</cp:revision>
  <dcterms:created xsi:type="dcterms:W3CDTF">2026-06-02T12:06:00Z</dcterms:created>
  <dcterms:modified xsi:type="dcterms:W3CDTF">2026-06-04T09:18:00Z</dcterms:modified>
</cp:coreProperties>
</file>